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22" w:rsidRPr="00C373E3" w:rsidRDefault="00760722" w:rsidP="00760722">
      <w:pPr>
        <w:rPr>
          <w:rFonts w:ascii="Verdana" w:hAnsi="Verdana"/>
          <w:b/>
        </w:rPr>
      </w:pPr>
      <w:r w:rsidRPr="00C373E3">
        <w:rPr>
          <w:rFonts w:ascii="Verdana" w:hAnsi="Verdana"/>
          <w:b/>
        </w:rPr>
        <w:t>Satellietwerk</w:t>
      </w:r>
      <w:r>
        <w:rPr>
          <w:rFonts w:ascii="Verdana" w:hAnsi="Verdana"/>
          <w:b/>
        </w:rPr>
        <w:br/>
      </w:r>
    </w:p>
    <w:p w:rsidR="00760722" w:rsidRPr="00C373E3" w:rsidRDefault="00760722" w:rsidP="00760722">
      <w:pPr>
        <w:pStyle w:val="Default"/>
        <w:rPr>
          <w:rFonts w:ascii="Verdana" w:hAnsi="Verdana" w:cstheme="minorBidi"/>
          <w:color w:val="auto"/>
          <w:sz w:val="22"/>
          <w:szCs w:val="22"/>
        </w:rPr>
      </w:pPr>
      <w:r w:rsidRPr="00C373E3">
        <w:rPr>
          <w:rFonts w:ascii="Verdana" w:hAnsi="Verdana" w:cstheme="minorBidi"/>
          <w:color w:val="auto"/>
          <w:sz w:val="22"/>
          <w:szCs w:val="22"/>
        </w:rPr>
        <w:t xml:space="preserve">Bij satellietwerk werk je op een andere werkplek dan gebruikelijk. Het kan gaan om een werkplek van </w:t>
      </w:r>
      <w:r>
        <w:rPr>
          <w:rFonts w:ascii="Verdana" w:hAnsi="Verdana" w:cstheme="minorBidi"/>
          <w:color w:val="auto"/>
          <w:sz w:val="22"/>
          <w:szCs w:val="22"/>
        </w:rPr>
        <w:t>[naam organisatie]</w:t>
      </w:r>
      <w:r w:rsidRPr="00C373E3">
        <w:rPr>
          <w:rFonts w:ascii="Verdana" w:hAnsi="Verdana" w:cstheme="minorBidi"/>
          <w:color w:val="auto"/>
          <w:sz w:val="22"/>
          <w:szCs w:val="22"/>
        </w:rPr>
        <w:t xml:space="preserve"> of van een andere organisatie, maar dan vaak in een andere stad of gemeente. In tegenstelling tot telewerk werk je niet thuis.</w:t>
      </w:r>
    </w:p>
    <w:p w:rsidR="00760722" w:rsidRPr="00C373E3" w:rsidRDefault="00760722" w:rsidP="00760722">
      <w:pPr>
        <w:pStyle w:val="Default"/>
        <w:rPr>
          <w:rFonts w:ascii="Verdana" w:hAnsi="Verdana" w:cstheme="minorBidi"/>
          <w:color w:val="auto"/>
          <w:sz w:val="22"/>
          <w:szCs w:val="22"/>
        </w:rPr>
      </w:pPr>
    </w:p>
    <w:p w:rsidR="00760722" w:rsidRPr="00C373E3" w:rsidRDefault="00760722" w:rsidP="00760722">
      <w:pPr>
        <w:pStyle w:val="Default"/>
        <w:rPr>
          <w:rFonts w:ascii="Verdana" w:hAnsi="Verdana" w:cstheme="minorBidi"/>
          <w:color w:val="auto"/>
          <w:sz w:val="22"/>
          <w:szCs w:val="22"/>
        </w:rPr>
      </w:pPr>
      <w:r w:rsidRPr="00C373E3">
        <w:rPr>
          <w:rFonts w:ascii="Verdana" w:hAnsi="Verdana" w:cstheme="minorBidi"/>
          <w:color w:val="auto"/>
          <w:sz w:val="22"/>
          <w:szCs w:val="22"/>
        </w:rPr>
        <w:t xml:space="preserve">Satellietwerk kan een goed </w:t>
      </w:r>
      <w:r w:rsidRPr="00C373E3">
        <w:rPr>
          <w:rFonts w:ascii="Verdana" w:hAnsi="Verdana" w:cstheme="minorBidi"/>
          <w:b/>
          <w:color w:val="auto"/>
          <w:sz w:val="22"/>
          <w:szCs w:val="22"/>
        </w:rPr>
        <w:t>alternatief</w:t>
      </w:r>
      <w:r w:rsidRPr="00C373E3">
        <w:rPr>
          <w:rFonts w:ascii="Verdana" w:hAnsi="Verdana" w:cstheme="minorBidi"/>
          <w:color w:val="auto"/>
          <w:sz w:val="22"/>
          <w:szCs w:val="22"/>
        </w:rPr>
        <w:t xml:space="preserve"> zijn voor je gebruikelijke werkplek of voor telewerk, bv.</w:t>
      </w:r>
    </w:p>
    <w:p w:rsidR="00760722" w:rsidRPr="00C373E3" w:rsidRDefault="00760722" w:rsidP="00760722">
      <w:pPr>
        <w:pStyle w:val="Default"/>
        <w:numPr>
          <w:ilvl w:val="0"/>
          <w:numId w:val="1"/>
        </w:numPr>
        <w:rPr>
          <w:rFonts w:ascii="Verdana" w:hAnsi="Verdana" w:cstheme="minorBidi"/>
          <w:color w:val="auto"/>
          <w:sz w:val="22"/>
          <w:szCs w:val="22"/>
        </w:rPr>
      </w:pPr>
      <w:r w:rsidRPr="00C373E3">
        <w:rPr>
          <w:rFonts w:ascii="Verdana" w:hAnsi="Verdana" w:cstheme="minorBidi"/>
          <w:color w:val="auto"/>
          <w:sz w:val="22"/>
          <w:szCs w:val="22"/>
        </w:rPr>
        <w:t>als je thuis geen geschikte werkplek hebt</w:t>
      </w:r>
    </w:p>
    <w:p w:rsidR="00760722" w:rsidRPr="00C373E3" w:rsidRDefault="00760722" w:rsidP="00760722">
      <w:pPr>
        <w:pStyle w:val="Default"/>
        <w:numPr>
          <w:ilvl w:val="0"/>
          <w:numId w:val="1"/>
        </w:numPr>
        <w:rPr>
          <w:rFonts w:ascii="Verdana" w:hAnsi="Verdana" w:cstheme="minorBidi"/>
          <w:color w:val="auto"/>
          <w:sz w:val="22"/>
          <w:szCs w:val="22"/>
        </w:rPr>
      </w:pPr>
      <w:r w:rsidRPr="00C373E3">
        <w:rPr>
          <w:rFonts w:ascii="Verdana" w:hAnsi="Verdana" w:cstheme="minorBidi"/>
          <w:color w:val="auto"/>
          <w:sz w:val="22"/>
          <w:szCs w:val="22"/>
        </w:rPr>
        <w:t>als je hinder ondervindt om op het werk te geraken</w:t>
      </w:r>
    </w:p>
    <w:p w:rsidR="00760722" w:rsidRPr="00C373E3" w:rsidRDefault="00760722" w:rsidP="00760722">
      <w:pPr>
        <w:pStyle w:val="Default"/>
        <w:numPr>
          <w:ilvl w:val="0"/>
          <w:numId w:val="1"/>
        </w:numPr>
        <w:rPr>
          <w:rFonts w:ascii="Verdana" w:hAnsi="Verdana" w:cstheme="minorBidi"/>
          <w:color w:val="auto"/>
          <w:sz w:val="22"/>
          <w:szCs w:val="22"/>
        </w:rPr>
      </w:pPr>
      <w:r w:rsidRPr="00C373E3">
        <w:rPr>
          <w:rFonts w:ascii="Verdana" w:hAnsi="Verdana" w:cstheme="minorBidi"/>
          <w:color w:val="auto"/>
          <w:sz w:val="22"/>
          <w:szCs w:val="22"/>
        </w:rPr>
        <w:t>als je al elders afspraken hebt of wil vergaderen met collega’s die elders werken</w:t>
      </w:r>
    </w:p>
    <w:p w:rsidR="00760722" w:rsidRPr="00760722" w:rsidRDefault="00760722" w:rsidP="00760722">
      <w:pPr>
        <w:pStyle w:val="Default"/>
        <w:numPr>
          <w:ilvl w:val="0"/>
          <w:numId w:val="1"/>
        </w:numPr>
        <w:rPr>
          <w:rFonts w:ascii="Verdana" w:hAnsi="Verdana" w:cstheme="minorBidi"/>
          <w:color w:val="auto"/>
          <w:sz w:val="22"/>
          <w:szCs w:val="22"/>
        </w:rPr>
      </w:pPr>
      <w:r w:rsidRPr="00C373E3">
        <w:rPr>
          <w:rFonts w:ascii="Verdana" w:hAnsi="Verdana" w:cstheme="minorBidi"/>
          <w:color w:val="auto"/>
          <w:sz w:val="22"/>
          <w:szCs w:val="22"/>
        </w:rPr>
        <w:t>…</w:t>
      </w:r>
      <w:r>
        <w:rPr>
          <w:rFonts w:ascii="Verdana" w:hAnsi="Verdana" w:cstheme="minorBidi"/>
          <w:color w:val="auto"/>
          <w:sz w:val="22"/>
          <w:szCs w:val="22"/>
        </w:rPr>
        <w:br/>
      </w:r>
      <w:bookmarkStart w:id="0" w:name="_GoBack"/>
      <w:bookmarkEnd w:id="0"/>
    </w:p>
    <w:p w:rsidR="00760722" w:rsidRDefault="00760722" w:rsidP="00760722">
      <w:pPr>
        <w:rPr>
          <w:rFonts w:ascii="Verdana" w:hAnsi="Verdana"/>
        </w:rPr>
      </w:pPr>
      <w:r>
        <w:rPr>
          <w:rFonts w:ascii="Verdana" w:hAnsi="Verdana"/>
        </w:rPr>
        <w:t>Het directiecomité van[Naam</w:t>
      </w:r>
      <w:r w:rsidRPr="00C373E3">
        <w:rPr>
          <w:rFonts w:ascii="Verdana" w:hAnsi="Verdana"/>
        </w:rPr>
        <w:t xml:space="preserve"> organisatie</w:t>
      </w:r>
      <w:r>
        <w:rPr>
          <w:rFonts w:ascii="Verdana" w:hAnsi="Verdana"/>
        </w:rPr>
        <w:t>]</w:t>
      </w:r>
      <w:r w:rsidRPr="00C373E3">
        <w:rPr>
          <w:rFonts w:ascii="Verdana" w:hAnsi="Verdana"/>
        </w:rPr>
        <w:t xml:space="preserve"> heeft op </w:t>
      </w:r>
      <w:r>
        <w:rPr>
          <w:rFonts w:ascii="Verdana" w:hAnsi="Verdana"/>
        </w:rPr>
        <w:t>[datum]</w:t>
      </w:r>
      <w:r w:rsidRPr="00C373E3">
        <w:rPr>
          <w:rFonts w:ascii="Verdana" w:hAnsi="Verdana"/>
        </w:rPr>
        <w:t xml:space="preserve"> beslist dat </w:t>
      </w:r>
      <w:r>
        <w:rPr>
          <w:rFonts w:ascii="Verdana" w:hAnsi="Verdana"/>
        </w:rPr>
        <w:t>[</w:t>
      </w:r>
      <w:r w:rsidRPr="00C373E3">
        <w:rPr>
          <w:rFonts w:ascii="Verdana" w:hAnsi="Verdana"/>
        </w:rPr>
        <w:t>haar/zijn</w:t>
      </w:r>
      <w:r>
        <w:rPr>
          <w:rFonts w:ascii="Verdana" w:hAnsi="Verdana"/>
        </w:rPr>
        <w:t>/onze]</w:t>
      </w:r>
      <w:r w:rsidRPr="00C373E3">
        <w:rPr>
          <w:rFonts w:ascii="Verdana" w:hAnsi="Verdana"/>
        </w:rPr>
        <w:t xml:space="preserve"> medewerkers kunnen satellietwerken. Als ook je functionele chef/diensthoofd ermee akkoord gaat dat je dat doet, moet je de afspraken enkel nog in een  schriftelijke overeenkomst vastleggen. Neem da</w:t>
      </w:r>
      <w:r>
        <w:rPr>
          <w:rFonts w:ascii="Verdana" w:hAnsi="Verdana"/>
        </w:rPr>
        <w:t>a</w:t>
      </w:r>
      <w:r w:rsidRPr="00C373E3">
        <w:rPr>
          <w:rFonts w:ascii="Verdana" w:hAnsi="Verdana"/>
        </w:rPr>
        <w:t xml:space="preserve">rvoor contact op met </w:t>
      </w:r>
      <w:r>
        <w:rPr>
          <w:rFonts w:ascii="Verdana" w:hAnsi="Verdana"/>
        </w:rPr>
        <w:t>[</w:t>
      </w:r>
      <w:r w:rsidRPr="00C373E3">
        <w:rPr>
          <w:rFonts w:ascii="Verdana" w:hAnsi="Verdana"/>
        </w:rPr>
        <w:t>de stafdienst P&amp;O/de personeelsdienst</w:t>
      </w:r>
      <w:r>
        <w:rPr>
          <w:rFonts w:ascii="Verdana" w:hAnsi="Verdana"/>
        </w:rPr>
        <w:t>]</w:t>
      </w:r>
      <w:r w:rsidRPr="00C373E3">
        <w:rPr>
          <w:rFonts w:ascii="Verdana" w:hAnsi="Verdana"/>
        </w:rPr>
        <w:t>.</w:t>
      </w:r>
      <w:r>
        <w:rPr>
          <w:rFonts w:ascii="Verdana" w:hAnsi="Verdana"/>
        </w:rPr>
        <w:br/>
      </w:r>
    </w:p>
    <w:p w:rsidR="00760722" w:rsidRDefault="00760722" w:rsidP="00760722">
      <w:pPr>
        <w:rPr>
          <w:rFonts w:ascii="Verdana" w:hAnsi="Verdana"/>
        </w:rPr>
      </w:pPr>
      <w:r>
        <w:rPr>
          <w:rFonts w:ascii="Verdana" w:hAnsi="Verdana"/>
        </w:rPr>
        <w:t xml:space="preserve">Om in een satellietkantoor te kunnen werken, moet je vooraf een verbinding maken met het netwerk </w:t>
      </w:r>
      <w:proofErr w:type="spellStart"/>
      <w:r>
        <w:rPr>
          <w:rFonts w:ascii="Verdana" w:hAnsi="Verdana"/>
        </w:rPr>
        <w:t>govroam</w:t>
      </w:r>
      <w:proofErr w:type="spellEnd"/>
      <w:r>
        <w:rPr>
          <w:rFonts w:ascii="Verdana" w:hAnsi="Verdana"/>
        </w:rPr>
        <w:t xml:space="preserve">. Dat kun je eventueel zelf doen, maar je neemt best vooraf contact op met de ICT-dienst, zodat die voor jou het nodige kan doen. </w:t>
      </w:r>
    </w:p>
    <w:p w:rsidR="00760722" w:rsidRPr="00C373E3" w:rsidRDefault="00760722" w:rsidP="00760722">
      <w:pPr>
        <w:rPr>
          <w:rFonts w:ascii="Verdana" w:hAnsi="Verdana"/>
        </w:rPr>
      </w:pPr>
      <w:r w:rsidRPr="00C373E3">
        <w:rPr>
          <w:rFonts w:ascii="Verdana" w:hAnsi="Verdana"/>
        </w:rPr>
        <w:t>Meer info over satellietwerken</w:t>
      </w:r>
      <w:r>
        <w:rPr>
          <w:rFonts w:ascii="Verdana" w:hAnsi="Verdana"/>
        </w:rPr>
        <w:t xml:space="preserve">, de lijst van satellietkantoren en de praktische regeling ervan </w:t>
      </w:r>
      <w:r w:rsidRPr="00C373E3">
        <w:rPr>
          <w:rFonts w:ascii="Verdana" w:hAnsi="Verdana"/>
        </w:rPr>
        <w:t xml:space="preserve">vind je op </w:t>
      </w:r>
      <w:hyperlink r:id="rId6" w:history="1">
        <w:proofErr w:type="spellStart"/>
        <w:r w:rsidRPr="003B4FA5">
          <w:rPr>
            <w:rStyle w:val="Lienhypertexte"/>
            <w:rFonts w:ascii="Verdana" w:hAnsi="Verdana"/>
          </w:rPr>
          <w:t>Fedweb</w:t>
        </w:r>
        <w:proofErr w:type="spellEnd"/>
      </w:hyperlink>
      <w:r w:rsidRPr="00C373E3">
        <w:rPr>
          <w:rFonts w:ascii="Verdana" w:hAnsi="Verdana"/>
        </w:rPr>
        <w:t>.</w:t>
      </w:r>
    </w:p>
    <w:p w:rsidR="00E37C00" w:rsidRDefault="00E37C00"/>
    <w:sectPr w:rsidR="00E3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0218"/>
    <w:multiLevelType w:val="hybridMultilevel"/>
    <w:tmpl w:val="9BDA740A"/>
    <w:lvl w:ilvl="0" w:tplc="4D7AC7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22"/>
    <w:rsid w:val="00760722"/>
    <w:rsid w:val="00E3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607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60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607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60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dweb.belgium.be/nl/verlof_afwezigheid_en_werktijd/werktijd/satellietwe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Hergot Olivier</dc:creator>
  <cp:lastModifiedBy>Hergot Olivier</cp:lastModifiedBy>
  <cp:revision>1</cp:revision>
  <dcterms:created xsi:type="dcterms:W3CDTF">2017-05-02T11:48:00Z</dcterms:created>
  <dcterms:modified xsi:type="dcterms:W3CDTF">2017-05-02T11:48:00Z</dcterms:modified>
</cp:coreProperties>
</file>