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6BFC6" w14:textId="77777777" w:rsidR="00693531" w:rsidRPr="00693531" w:rsidRDefault="00693531" w:rsidP="00693531">
      <w:pPr>
        <w:pStyle w:val="Default"/>
      </w:pPr>
      <w:r>
        <w:rPr>
          <w:rFonts w:ascii="Arial" w:hAnsi="Arial" w:cs="Arial"/>
          <w:vanish/>
          <w:color w:val="FFFFFF"/>
          <w:sz w:val="32"/>
          <w:szCs w:val="32"/>
          <w:lang w:val="fr-FR"/>
        </w:rPr>
        <w:t>Begeleidingscommissie voor de aanwerving van personen met een handicap in het federaal openbaar ambtBegeleidingscommissie voor de aanwerving van personen met een handicap in het federaal openbaar ambt</w:t>
      </w:r>
    </w:p>
    <w:p w14:paraId="5D6BDD01" w14:textId="0E0A539F" w:rsidR="00693531" w:rsidRPr="006E2644" w:rsidRDefault="00693531" w:rsidP="00693531">
      <w:pPr>
        <w:pStyle w:val="Default"/>
        <w:rPr>
          <w:rStyle w:val="A0"/>
          <w:rFonts w:ascii="Times New Roman" w:hAnsi="Times New Roman" w:cs="Times New Roman"/>
          <w:b w:val="0"/>
          <w:sz w:val="52"/>
          <w:szCs w:val="44"/>
        </w:rPr>
      </w:pPr>
      <w:r w:rsidRPr="006E2644">
        <w:rPr>
          <w:rStyle w:val="A0"/>
          <w:rFonts w:ascii="Times New Roman" w:hAnsi="Times New Roman" w:cs="Times New Roman"/>
          <w:b w:val="0"/>
          <w:sz w:val="52"/>
          <w:szCs w:val="44"/>
        </w:rPr>
        <w:t>Begeleidingscommissie voor de aanwerving van personen met een handicap in het federaal openbaar ambt</w:t>
      </w:r>
    </w:p>
    <w:p w14:paraId="588A03B8" w14:textId="77777777" w:rsidR="00693531" w:rsidRPr="006E2644" w:rsidRDefault="00693531" w:rsidP="00693531">
      <w:pPr>
        <w:autoSpaceDE w:val="0"/>
        <w:autoSpaceDN w:val="0"/>
        <w:adjustRightInd w:val="0"/>
        <w:spacing w:after="0" w:line="240" w:lineRule="auto"/>
        <w:rPr>
          <w:rFonts w:ascii="Raleway SemiBold" w:hAnsi="Raleway SemiBold" w:cs="Raleway SemiBold"/>
          <w:color w:val="000000"/>
          <w:sz w:val="24"/>
          <w:szCs w:val="24"/>
        </w:rPr>
      </w:pPr>
    </w:p>
    <w:p w14:paraId="373BF513" w14:textId="5E39F69E" w:rsidR="00205A84" w:rsidRPr="006E2644" w:rsidRDefault="00693531" w:rsidP="00693531">
      <w:pPr>
        <w:jc w:val="both"/>
        <w:rPr>
          <w:rStyle w:val="A1"/>
          <w:rFonts w:ascii="Times New Roman" w:hAnsi="Times New Roman" w:cs="Times New Roman"/>
          <w:b w:val="0"/>
          <w:sz w:val="52"/>
          <w:szCs w:val="44"/>
        </w:rPr>
      </w:pPr>
      <w:r w:rsidRPr="006E2644">
        <w:rPr>
          <w:rFonts w:ascii="Raleway SemiBold" w:hAnsi="Raleway SemiBold"/>
          <w:sz w:val="24"/>
          <w:szCs w:val="24"/>
        </w:rPr>
        <w:t xml:space="preserve"> </w:t>
      </w:r>
      <w:r w:rsidRPr="006E2644">
        <w:rPr>
          <w:rStyle w:val="A0"/>
          <w:rFonts w:ascii="Times New Roman" w:hAnsi="Times New Roman" w:cs="Times New Roman"/>
          <w:b w:val="0"/>
          <w:bCs w:val="0"/>
          <w:sz w:val="52"/>
          <w:szCs w:val="44"/>
        </w:rPr>
        <w:t>VERSLAG 201</w:t>
      </w:r>
      <w:r w:rsidR="003B1B12" w:rsidRPr="006E2644">
        <w:rPr>
          <w:rStyle w:val="A0"/>
          <w:rFonts w:ascii="Times New Roman" w:hAnsi="Times New Roman" w:cs="Times New Roman"/>
          <w:b w:val="0"/>
          <w:bCs w:val="0"/>
          <w:sz w:val="52"/>
          <w:szCs w:val="44"/>
        </w:rPr>
        <w:t>9</w:t>
      </w:r>
    </w:p>
    <w:p w14:paraId="1E8629B6" w14:textId="5EA694C2" w:rsidR="00D51704" w:rsidRDefault="008E79B4" w:rsidP="00B42109">
      <w:pPr>
        <w:jc w:val="both"/>
        <w:rPr>
          <w:rStyle w:val="A0"/>
          <w:rFonts w:ascii="Times New Roman" w:hAnsi="Times New Roman" w:cs="Times New Roman"/>
          <w:b w:val="0"/>
          <w:sz w:val="52"/>
          <w:szCs w:val="44"/>
        </w:rPr>
      </w:pPr>
      <w:r w:rsidRPr="006E2644">
        <w:rPr>
          <w:rStyle w:val="A0"/>
          <w:rFonts w:ascii="Times New Roman" w:hAnsi="Times New Roman" w:cs="Times New Roman"/>
          <w:b w:val="0"/>
          <w:sz w:val="52"/>
          <w:szCs w:val="44"/>
        </w:rPr>
        <w:t>Toegankelijke versie voor blinden en slechtzienden.</w:t>
      </w:r>
    </w:p>
    <w:p w14:paraId="4F508261" w14:textId="1C503625" w:rsidR="00D65B1B" w:rsidRPr="00D51704" w:rsidRDefault="00D51704" w:rsidP="00D51704">
      <w:pPr>
        <w:rPr>
          <w:rStyle w:val="A1"/>
          <w:rFonts w:ascii="Times New Roman" w:hAnsi="Times New Roman" w:cs="Times New Roman"/>
          <w:b w:val="0"/>
          <w:sz w:val="52"/>
          <w:szCs w:val="44"/>
        </w:rPr>
      </w:pPr>
      <w:r>
        <w:rPr>
          <w:rStyle w:val="A0"/>
          <w:rFonts w:ascii="Times New Roman" w:hAnsi="Times New Roman" w:cs="Times New Roman"/>
          <w:b w:val="0"/>
          <w:sz w:val="52"/>
          <w:szCs w:val="44"/>
        </w:rPr>
        <w:br w:type="page"/>
      </w:r>
    </w:p>
    <w:sdt>
      <w:sdtPr>
        <w:rPr>
          <w:rFonts w:ascii="Raleway SemiBold" w:eastAsiaTheme="minorHAnsi" w:hAnsi="Raleway SemiBold" w:cs="Raleway SemiBold"/>
          <w:b/>
          <w:bCs/>
          <w:color w:val="000000"/>
          <w:sz w:val="64"/>
          <w:szCs w:val="64"/>
          <w:lang w:eastAsia="en-US"/>
        </w:rPr>
        <w:id w:val="-1648969760"/>
        <w:docPartObj>
          <w:docPartGallery w:val="Table of Contents"/>
          <w:docPartUnique/>
        </w:docPartObj>
      </w:sdtPr>
      <w:sdtEndPr>
        <w:rPr>
          <w:rFonts w:asciiTheme="minorHAnsi" w:hAnsiTheme="minorHAnsi" w:cstheme="minorBidi"/>
          <w:color w:val="auto"/>
          <w:sz w:val="22"/>
          <w:szCs w:val="22"/>
        </w:rPr>
      </w:sdtEndPr>
      <w:sdtContent>
        <w:p w14:paraId="5C598A22" w14:textId="291CD862" w:rsidR="0052079D" w:rsidRPr="006E2644" w:rsidRDefault="000309C0" w:rsidP="0018262C">
          <w:pPr>
            <w:pStyle w:val="En-ttedetabledesmatires"/>
            <w:jc w:val="both"/>
            <w:rPr>
              <w:rFonts w:ascii="Times New Roman" w:eastAsiaTheme="minorHAnsi" w:hAnsi="Times New Roman" w:cs="Times New Roman"/>
              <w:bCs/>
              <w:color w:val="auto"/>
              <w:sz w:val="36"/>
              <w:szCs w:val="36"/>
              <w:lang w:eastAsia="en-US"/>
            </w:rPr>
          </w:pPr>
          <w:r w:rsidRPr="006E2644">
            <w:rPr>
              <w:rFonts w:ascii="Times New Roman" w:eastAsiaTheme="minorHAnsi" w:hAnsi="Times New Roman" w:cs="Times New Roman"/>
              <w:bCs/>
              <w:color w:val="auto"/>
              <w:sz w:val="36"/>
              <w:szCs w:val="36"/>
              <w:lang w:eastAsia="en-US"/>
            </w:rPr>
            <w:t>Inhoudstabel</w:t>
          </w:r>
        </w:p>
        <w:p w14:paraId="52A5E9EA" w14:textId="77777777" w:rsidR="000309C0" w:rsidRPr="006E2644" w:rsidRDefault="000309C0" w:rsidP="000309C0"/>
        <w:p w14:paraId="2E92F353" w14:textId="680C1791" w:rsidR="00FF3812" w:rsidRDefault="0052079D">
          <w:pPr>
            <w:pStyle w:val="TM1"/>
            <w:tabs>
              <w:tab w:val="left" w:pos="440"/>
              <w:tab w:val="right" w:leader="dot" w:pos="10731"/>
            </w:tabs>
            <w:rPr>
              <w:rFonts w:eastAsiaTheme="minorEastAsia"/>
              <w:noProof/>
              <w:lang w:val="fr-BE" w:eastAsia="fr-BE"/>
            </w:rPr>
          </w:pPr>
          <w:r w:rsidRPr="006E2644">
            <w:rPr>
              <w:rFonts w:ascii="Times New Roman" w:hAnsi="Times New Roman" w:cs="Times New Roman"/>
              <w:sz w:val="30"/>
              <w:szCs w:val="30"/>
            </w:rPr>
            <w:fldChar w:fldCharType="begin"/>
          </w:r>
          <w:r w:rsidRPr="006E2644">
            <w:rPr>
              <w:rFonts w:ascii="Times New Roman" w:hAnsi="Times New Roman" w:cs="Times New Roman"/>
              <w:sz w:val="30"/>
              <w:szCs w:val="30"/>
            </w:rPr>
            <w:instrText xml:space="preserve"> TOC \o "1-3" \h \z \u </w:instrText>
          </w:r>
          <w:r w:rsidRPr="006E2644">
            <w:rPr>
              <w:rFonts w:ascii="Times New Roman" w:hAnsi="Times New Roman" w:cs="Times New Roman"/>
              <w:sz w:val="30"/>
              <w:szCs w:val="30"/>
            </w:rPr>
            <w:fldChar w:fldCharType="separate"/>
          </w:r>
          <w:hyperlink w:anchor="_Toc65576706" w:history="1">
            <w:r w:rsidR="00FF3812" w:rsidRPr="00D17721">
              <w:rPr>
                <w:rStyle w:val="Lienhypertexte"/>
                <w:rFonts w:ascii="Times New Roman" w:hAnsi="Times New Roman" w:cs="Times New Roman"/>
                <w:noProof/>
              </w:rPr>
              <w:t>1.</w:t>
            </w:r>
            <w:r w:rsidR="00FF3812">
              <w:rPr>
                <w:rFonts w:eastAsiaTheme="minorEastAsia"/>
                <w:noProof/>
                <w:lang w:val="fr-BE" w:eastAsia="fr-BE"/>
              </w:rPr>
              <w:tab/>
            </w:r>
            <w:r w:rsidR="00FF3812" w:rsidRPr="00D17721">
              <w:rPr>
                <w:rStyle w:val="Lienhypertexte"/>
                <w:rFonts w:ascii="Times New Roman" w:hAnsi="Times New Roman" w:cs="Times New Roman"/>
                <w:noProof/>
              </w:rPr>
              <w:t>Introductie</w:t>
            </w:r>
            <w:r w:rsidR="00FF3812">
              <w:rPr>
                <w:noProof/>
                <w:webHidden/>
              </w:rPr>
              <w:tab/>
            </w:r>
            <w:r w:rsidR="00FF3812">
              <w:rPr>
                <w:noProof/>
                <w:webHidden/>
              </w:rPr>
              <w:fldChar w:fldCharType="begin"/>
            </w:r>
            <w:r w:rsidR="00FF3812">
              <w:rPr>
                <w:noProof/>
                <w:webHidden/>
              </w:rPr>
              <w:instrText xml:space="preserve"> PAGEREF _Toc65576706 \h </w:instrText>
            </w:r>
            <w:r w:rsidR="00FF3812">
              <w:rPr>
                <w:noProof/>
                <w:webHidden/>
              </w:rPr>
            </w:r>
            <w:r w:rsidR="00FF3812">
              <w:rPr>
                <w:noProof/>
                <w:webHidden/>
              </w:rPr>
              <w:fldChar w:fldCharType="separate"/>
            </w:r>
            <w:r w:rsidR="00FF3812">
              <w:rPr>
                <w:noProof/>
                <w:webHidden/>
              </w:rPr>
              <w:t>3</w:t>
            </w:r>
            <w:r w:rsidR="00FF3812">
              <w:rPr>
                <w:noProof/>
                <w:webHidden/>
              </w:rPr>
              <w:fldChar w:fldCharType="end"/>
            </w:r>
          </w:hyperlink>
        </w:p>
        <w:p w14:paraId="568D8DEB" w14:textId="0E95A1B2" w:rsidR="00FF3812" w:rsidRDefault="00FF3812">
          <w:pPr>
            <w:pStyle w:val="TM1"/>
            <w:tabs>
              <w:tab w:val="left" w:pos="440"/>
              <w:tab w:val="right" w:leader="dot" w:pos="10731"/>
            </w:tabs>
            <w:rPr>
              <w:rFonts w:eastAsiaTheme="minorEastAsia"/>
              <w:noProof/>
              <w:lang w:val="fr-BE" w:eastAsia="fr-BE"/>
            </w:rPr>
          </w:pPr>
          <w:hyperlink w:anchor="_Toc65576707" w:history="1">
            <w:r w:rsidRPr="00D17721">
              <w:rPr>
                <w:rStyle w:val="Lienhypertexte"/>
                <w:rFonts w:ascii="Times New Roman" w:hAnsi="Times New Roman" w:cs="Times New Roman"/>
                <w:noProof/>
              </w:rPr>
              <w:t>2.</w:t>
            </w:r>
            <w:r>
              <w:rPr>
                <w:rFonts w:eastAsiaTheme="minorEastAsia"/>
                <w:noProof/>
                <w:lang w:val="fr-BE" w:eastAsia="fr-BE"/>
              </w:rPr>
              <w:tab/>
            </w:r>
            <w:r w:rsidRPr="00D17721">
              <w:rPr>
                <w:rStyle w:val="Lienhypertexte"/>
                <w:rFonts w:ascii="Times New Roman" w:hAnsi="Times New Roman" w:cs="Times New Roman"/>
                <w:noProof/>
              </w:rPr>
              <w:t>Kerncijfers van 2019: deel 1</w:t>
            </w:r>
            <w:r>
              <w:rPr>
                <w:noProof/>
                <w:webHidden/>
              </w:rPr>
              <w:tab/>
            </w:r>
            <w:r>
              <w:rPr>
                <w:noProof/>
                <w:webHidden/>
              </w:rPr>
              <w:fldChar w:fldCharType="begin"/>
            </w:r>
            <w:r>
              <w:rPr>
                <w:noProof/>
                <w:webHidden/>
              </w:rPr>
              <w:instrText xml:space="preserve"> PAGEREF _Toc65576707 \h </w:instrText>
            </w:r>
            <w:r>
              <w:rPr>
                <w:noProof/>
                <w:webHidden/>
              </w:rPr>
            </w:r>
            <w:r>
              <w:rPr>
                <w:noProof/>
                <w:webHidden/>
              </w:rPr>
              <w:fldChar w:fldCharType="separate"/>
            </w:r>
            <w:r>
              <w:rPr>
                <w:noProof/>
                <w:webHidden/>
              </w:rPr>
              <w:t>6</w:t>
            </w:r>
            <w:r>
              <w:rPr>
                <w:noProof/>
                <w:webHidden/>
              </w:rPr>
              <w:fldChar w:fldCharType="end"/>
            </w:r>
          </w:hyperlink>
        </w:p>
        <w:p w14:paraId="0F8A5740" w14:textId="513959D1" w:rsidR="00FF3812" w:rsidRDefault="00FF3812">
          <w:pPr>
            <w:pStyle w:val="TM2"/>
            <w:tabs>
              <w:tab w:val="right" w:leader="dot" w:pos="10731"/>
            </w:tabs>
            <w:rPr>
              <w:rFonts w:eastAsiaTheme="minorEastAsia"/>
              <w:noProof/>
              <w:lang w:val="fr-BE" w:eastAsia="fr-BE"/>
            </w:rPr>
          </w:pPr>
          <w:hyperlink w:anchor="_Toc65576708" w:history="1">
            <w:r w:rsidRPr="00D17721">
              <w:rPr>
                <w:rStyle w:val="Lienhypertexte"/>
                <w:rFonts w:ascii="Times New Roman" w:hAnsi="Times New Roman" w:cs="Times New Roman"/>
                <w:noProof/>
              </w:rPr>
              <w:t>Cijfer 1 : Het Tewerkstellingscijfer van medewerkers met een handicap in het federaal openbaar ambt in 2019 is 1.22 procent.</w:t>
            </w:r>
            <w:r>
              <w:rPr>
                <w:noProof/>
                <w:webHidden/>
              </w:rPr>
              <w:tab/>
            </w:r>
            <w:r>
              <w:rPr>
                <w:noProof/>
                <w:webHidden/>
              </w:rPr>
              <w:fldChar w:fldCharType="begin"/>
            </w:r>
            <w:r>
              <w:rPr>
                <w:noProof/>
                <w:webHidden/>
              </w:rPr>
              <w:instrText xml:space="preserve"> PAGEREF _Toc65576708 \h </w:instrText>
            </w:r>
            <w:r>
              <w:rPr>
                <w:noProof/>
                <w:webHidden/>
              </w:rPr>
            </w:r>
            <w:r>
              <w:rPr>
                <w:noProof/>
                <w:webHidden/>
              </w:rPr>
              <w:fldChar w:fldCharType="separate"/>
            </w:r>
            <w:r>
              <w:rPr>
                <w:noProof/>
                <w:webHidden/>
              </w:rPr>
              <w:t>6</w:t>
            </w:r>
            <w:r>
              <w:rPr>
                <w:noProof/>
                <w:webHidden/>
              </w:rPr>
              <w:fldChar w:fldCharType="end"/>
            </w:r>
          </w:hyperlink>
        </w:p>
        <w:p w14:paraId="4941F4C9" w14:textId="03C24F72" w:rsidR="00FF3812" w:rsidRDefault="00FF3812">
          <w:pPr>
            <w:pStyle w:val="TM2"/>
            <w:tabs>
              <w:tab w:val="right" w:leader="dot" w:pos="10731"/>
            </w:tabs>
            <w:rPr>
              <w:rFonts w:eastAsiaTheme="minorEastAsia"/>
              <w:noProof/>
              <w:lang w:val="fr-BE" w:eastAsia="fr-BE"/>
            </w:rPr>
          </w:pPr>
          <w:hyperlink w:anchor="_Toc65576709" w:history="1">
            <w:r w:rsidRPr="00D17721">
              <w:rPr>
                <w:rStyle w:val="Lienhypertexte"/>
                <w:rFonts w:ascii="Times New Roman" w:hAnsi="Times New Roman" w:cs="Times New Roman"/>
                <w:noProof/>
              </w:rPr>
              <w:t>Cijfer 2 : Het aantal bijkomende personen met een handicap (in voltijdsequivalenten) dat moet worden aangeworven om het wettelijke quotum van 3 procent te bereiken : 924.</w:t>
            </w:r>
            <w:r>
              <w:rPr>
                <w:noProof/>
                <w:webHidden/>
              </w:rPr>
              <w:tab/>
            </w:r>
            <w:r>
              <w:rPr>
                <w:noProof/>
                <w:webHidden/>
              </w:rPr>
              <w:fldChar w:fldCharType="begin"/>
            </w:r>
            <w:r>
              <w:rPr>
                <w:noProof/>
                <w:webHidden/>
              </w:rPr>
              <w:instrText xml:space="preserve"> PAGEREF _Toc65576709 \h </w:instrText>
            </w:r>
            <w:r>
              <w:rPr>
                <w:noProof/>
                <w:webHidden/>
              </w:rPr>
            </w:r>
            <w:r>
              <w:rPr>
                <w:noProof/>
                <w:webHidden/>
              </w:rPr>
              <w:fldChar w:fldCharType="separate"/>
            </w:r>
            <w:r>
              <w:rPr>
                <w:noProof/>
                <w:webHidden/>
              </w:rPr>
              <w:t>6</w:t>
            </w:r>
            <w:r>
              <w:rPr>
                <w:noProof/>
                <w:webHidden/>
              </w:rPr>
              <w:fldChar w:fldCharType="end"/>
            </w:r>
          </w:hyperlink>
        </w:p>
        <w:p w14:paraId="0258A840" w14:textId="6D0E5D32" w:rsidR="00FF3812" w:rsidRDefault="00FF3812">
          <w:pPr>
            <w:pStyle w:val="TM2"/>
            <w:tabs>
              <w:tab w:val="right" w:leader="dot" w:pos="10731"/>
            </w:tabs>
            <w:rPr>
              <w:rFonts w:eastAsiaTheme="minorEastAsia"/>
              <w:noProof/>
              <w:lang w:val="fr-BE" w:eastAsia="fr-BE"/>
            </w:rPr>
          </w:pPr>
          <w:hyperlink w:anchor="_Toc65576710" w:history="1">
            <w:r w:rsidRPr="00D17721">
              <w:rPr>
                <w:rStyle w:val="Lienhypertexte"/>
                <w:rFonts w:ascii="Times New Roman" w:hAnsi="Times New Roman" w:cs="Times New Roman"/>
                <w:noProof/>
              </w:rPr>
              <w:t>Cijfer 3 : Het aantal organisaties dat het quotum van 3 procente tewerkstelling van personen met een handicap bereikt of overstijgt: 3.</w:t>
            </w:r>
            <w:r>
              <w:rPr>
                <w:noProof/>
                <w:webHidden/>
              </w:rPr>
              <w:tab/>
            </w:r>
            <w:r>
              <w:rPr>
                <w:noProof/>
                <w:webHidden/>
              </w:rPr>
              <w:fldChar w:fldCharType="begin"/>
            </w:r>
            <w:r>
              <w:rPr>
                <w:noProof/>
                <w:webHidden/>
              </w:rPr>
              <w:instrText xml:space="preserve"> PAGEREF _Toc65576710 \h </w:instrText>
            </w:r>
            <w:r>
              <w:rPr>
                <w:noProof/>
                <w:webHidden/>
              </w:rPr>
            </w:r>
            <w:r>
              <w:rPr>
                <w:noProof/>
                <w:webHidden/>
              </w:rPr>
              <w:fldChar w:fldCharType="separate"/>
            </w:r>
            <w:r>
              <w:rPr>
                <w:noProof/>
                <w:webHidden/>
              </w:rPr>
              <w:t>6</w:t>
            </w:r>
            <w:r>
              <w:rPr>
                <w:noProof/>
                <w:webHidden/>
              </w:rPr>
              <w:fldChar w:fldCharType="end"/>
            </w:r>
          </w:hyperlink>
        </w:p>
        <w:p w14:paraId="1E3B61F0" w14:textId="3ED27F8D" w:rsidR="00FF3812" w:rsidRDefault="00FF3812">
          <w:pPr>
            <w:pStyle w:val="TM2"/>
            <w:tabs>
              <w:tab w:val="right" w:leader="dot" w:pos="10731"/>
            </w:tabs>
            <w:rPr>
              <w:rFonts w:eastAsiaTheme="minorEastAsia"/>
              <w:noProof/>
              <w:lang w:val="fr-BE" w:eastAsia="fr-BE"/>
            </w:rPr>
          </w:pPr>
          <w:hyperlink w:anchor="_Toc65576711" w:history="1">
            <w:r w:rsidRPr="00D17721">
              <w:rPr>
                <w:rStyle w:val="Lienhypertexte"/>
                <w:rFonts w:ascii="Times New Roman" w:eastAsia="Times New Roman" w:hAnsi="Times New Roman" w:cs="Times New Roman"/>
                <w:noProof/>
                <w:lang w:val="nl-NL"/>
              </w:rPr>
              <w:t>Hieronder staat de volgende tabel. Vergelijkende tabel over het tewerkstellingscijfer van de medewerkers met een handicap in het totale personeelsbestand van de federale overheid gedurende de laatste 11 jaar.</w:t>
            </w:r>
            <w:r>
              <w:rPr>
                <w:noProof/>
                <w:webHidden/>
              </w:rPr>
              <w:tab/>
            </w:r>
            <w:r>
              <w:rPr>
                <w:noProof/>
                <w:webHidden/>
              </w:rPr>
              <w:fldChar w:fldCharType="begin"/>
            </w:r>
            <w:r>
              <w:rPr>
                <w:noProof/>
                <w:webHidden/>
              </w:rPr>
              <w:instrText xml:space="preserve"> PAGEREF _Toc65576711 \h </w:instrText>
            </w:r>
            <w:r>
              <w:rPr>
                <w:noProof/>
                <w:webHidden/>
              </w:rPr>
            </w:r>
            <w:r>
              <w:rPr>
                <w:noProof/>
                <w:webHidden/>
              </w:rPr>
              <w:fldChar w:fldCharType="separate"/>
            </w:r>
            <w:r>
              <w:rPr>
                <w:noProof/>
                <w:webHidden/>
              </w:rPr>
              <w:t>6</w:t>
            </w:r>
            <w:r>
              <w:rPr>
                <w:noProof/>
                <w:webHidden/>
              </w:rPr>
              <w:fldChar w:fldCharType="end"/>
            </w:r>
          </w:hyperlink>
        </w:p>
        <w:p w14:paraId="672900FD" w14:textId="5BDA72EA" w:rsidR="00FF3812" w:rsidRDefault="00FF3812">
          <w:pPr>
            <w:pStyle w:val="TM2"/>
            <w:tabs>
              <w:tab w:val="right" w:leader="dot" w:pos="10731"/>
            </w:tabs>
            <w:rPr>
              <w:rFonts w:eastAsiaTheme="minorEastAsia"/>
              <w:noProof/>
              <w:lang w:val="fr-BE" w:eastAsia="fr-BE"/>
            </w:rPr>
          </w:pPr>
          <w:hyperlink w:anchor="_Toc65576712" w:history="1">
            <w:r w:rsidRPr="00D17721">
              <w:rPr>
                <w:rStyle w:val="Lienhypertexte"/>
                <w:rFonts w:ascii="Times New Roman" w:eastAsia="Times New Roman" w:hAnsi="Times New Roman" w:cs="Times New Roman"/>
                <w:noProof/>
                <w:lang w:val="nl-NL"/>
              </w:rPr>
              <w:t>Hieronder staat de volgende tabel. Vergelijkende tabel over het totale personeelsbestand van de federale overheid gedurende de laatste jaren.</w:t>
            </w:r>
            <w:r>
              <w:rPr>
                <w:noProof/>
                <w:webHidden/>
              </w:rPr>
              <w:tab/>
            </w:r>
            <w:r>
              <w:rPr>
                <w:noProof/>
                <w:webHidden/>
              </w:rPr>
              <w:fldChar w:fldCharType="begin"/>
            </w:r>
            <w:r>
              <w:rPr>
                <w:noProof/>
                <w:webHidden/>
              </w:rPr>
              <w:instrText xml:space="preserve"> PAGEREF _Toc65576712 \h </w:instrText>
            </w:r>
            <w:r>
              <w:rPr>
                <w:noProof/>
                <w:webHidden/>
              </w:rPr>
            </w:r>
            <w:r>
              <w:rPr>
                <w:noProof/>
                <w:webHidden/>
              </w:rPr>
              <w:fldChar w:fldCharType="separate"/>
            </w:r>
            <w:r>
              <w:rPr>
                <w:noProof/>
                <w:webHidden/>
              </w:rPr>
              <w:t>7</w:t>
            </w:r>
            <w:r>
              <w:rPr>
                <w:noProof/>
                <w:webHidden/>
              </w:rPr>
              <w:fldChar w:fldCharType="end"/>
            </w:r>
          </w:hyperlink>
        </w:p>
        <w:p w14:paraId="2B17E1B9" w14:textId="415803C2" w:rsidR="00FF3812" w:rsidRDefault="00FF3812">
          <w:pPr>
            <w:pStyle w:val="TM2"/>
            <w:tabs>
              <w:tab w:val="right" w:leader="dot" w:pos="10731"/>
            </w:tabs>
            <w:rPr>
              <w:rFonts w:eastAsiaTheme="minorEastAsia"/>
              <w:noProof/>
              <w:lang w:val="fr-BE" w:eastAsia="fr-BE"/>
            </w:rPr>
          </w:pPr>
          <w:hyperlink w:anchor="_Toc65576713" w:history="1">
            <w:r w:rsidRPr="00D17721">
              <w:rPr>
                <w:rStyle w:val="Lienhypertexte"/>
                <w:rFonts w:ascii="Times New Roman" w:hAnsi="Times New Roman" w:cs="Times New Roman"/>
                <w:noProof/>
              </w:rPr>
              <w:t>Programmatorische federale overheidsdienst</w:t>
            </w:r>
            <w:r>
              <w:rPr>
                <w:noProof/>
                <w:webHidden/>
              </w:rPr>
              <w:tab/>
            </w:r>
            <w:r>
              <w:rPr>
                <w:noProof/>
                <w:webHidden/>
              </w:rPr>
              <w:fldChar w:fldCharType="begin"/>
            </w:r>
            <w:r>
              <w:rPr>
                <w:noProof/>
                <w:webHidden/>
              </w:rPr>
              <w:instrText xml:space="preserve"> PAGEREF _Toc65576713 \h </w:instrText>
            </w:r>
            <w:r>
              <w:rPr>
                <w:noProof/>
                <w:webHidden/>
              </w:rPr>
            </w:r>
            <w:r>
              <w:rPr>
                <w:noProof/>
                <w:webHidden/>
              </w:rPr>
              <w:fldChar w:fldCharType="separate"/>
            </w:r>
            <w:r>
              <w:rPr>
                <w:noProof/>
                <w:webHidden/>
              </w:rPr>
              <w:t>8</w:t>
            </w:r>
            <w:r>
              <w:rPr>
                <w:noProof/>
                <w:webHidden/>
              </w:rPr>
              <w:fldChar w:fldCharType="end"/>
            </w:r>
          </w:hyperlink>
        </w:p>
        <w:p w14:paraId="4E3B3AB1" w14:textId="2F14E05F" w:rsidR="00FF3812" w:rsidRDefault="00FF3812">
          <w:pPr>
            <w:pStyle w:val="TM2"/>
            <w:tabs>
              <w:tab w:val="right" w:leader="dot" w:pos="10731"/>
            </w:tabs>
            <w:rPr>
              <w:rFonts w:eastAsiaTheme="minorEastAsia"/>
              <w:noProof/>
              <w:lang w:val="fr-BE" w:eastAsia="fr-BE"/>
            </w:rPr>
          </w:pPr>
          <w:hyperlink w:anchor="_Toc65576714" w:history="1">
            <w:r w:rsidRPr="00D17721">
              <w:rPr>
                <w:rStyle w:val="Lienhypertexte"/>
                <w:rFonts w:ascii="Times New Roman" w:hAnsi="Times New Roman" w:cs="Times New Roman"/>
                <w:noProof/>
              </w:rPr>
              <w:t>Programmatorische federale overheidsdienst</w:t>
            </w:r>
            <w:r>
              <w:rPr>
                <w:noProof/>
                <w:webHidden/>
              </w:rPr>
              <w:tab/>
            </w:r>
            <w:r>
              <w:rPr>
                <w:noProof/>
                <w:webHidden/>
              </w:rPr>
              <w:fldChar w:fldCharType="begin"/>
            </w:r>
            <w:r>
              <w:rPr>
                <w:noProof/>
                <w:webHidden/>
              </w:rPr>
              <w:instrText xml:space="preserve"> PAGEREF _Toc65576714 \h </w:instrText>
            </w:r>
            <w:r>
              <w:rPr>
                <w:noProof/>
                <w:webHidden/>
              </w:rPr>
            </w:r>
            <w:r>
              <w:rPr>
                <w:noProof/>
                <w:webHidden/>
              </w:rPr>
              <w:fldChar w:fldCharType="separate"/>
            </w:r>
            <w:r>
              <w:rPr>
                <w:noProof/>
                <w:webHidden/>
              </w:rPr>
              <w:t>8</w:t>
            </w:r>
            <w:r>
              <w:rPr>
                <w:noProof/>
                <w:webHidden/>
              </w:rPr>
              <w:fldChar w:fldCharType="end"/>
            </w:r>
          </w:hyperlink>
        </w:p>
        <w:p w14:paraId="514772E3" w14:textId="6A6A0B10" w:rsidR="00FF3812" w:rsidRDefault="00FF3812">
          <w:pPr>
            <w:pStyle w:val="TM1"/>
            <w:tabs>
              <w:tab w:val="left" w:pos="440"/>
              <w:tab w:val="right" w:leader="dot" w:pos="10731"/>
            </w:tabs>
            <w:rPr>
              <w:rFonts w:eastAsiaTheme="minorEastAsia"/>
              <w:noProof/>
              <w:lang w:val="fr-BE" w:eastAsia="fr-BE"/>
            </w:rPr>
          </w:pPr>
          <w:hyperlink w:anchor="_Toc65576715" w:history="1">
            <w:r w:rsidRPr="00D17721">
              <w:rPr>
                <w:rStyle w:val="Lienhypertexte"/>
                <w:rFonts w:ascii="Times New Roman" w:hAnsi="Times New Roman" w:cs="Times New Roman"/>
                <w:noProof/>
              </w:rPr>
              <w:t>3.</w:t>
            </w:r>
            <w:r>
              <w:rPr>
                <w:rFonts w:eastAsiaTheme="minorEastAsia"/>
                <w:noProof/>
                <w:lang w:val="fr-BE" w:eastAsia="fr-BE"/>
              </w:rPr>
              <w:tab/>
            </w:r>
            <w:r w:rsidRPr="00D17721">
              <w:rPr>
                <w:rStyle w:val="Lienhypertexte"/>
                <w:rFonts w:ascii="Times New Roman" w:hAnsi="Times New Roman" w:cs="Times New Roman"/>
                <w:noProof/>
              </w:rPr>
              <w:t>Kerncijfers van 2019:  deel 2</w:t>
            </w:r>
            <w:r>
              <w:rPr>
                <w:noProof/>
                <w:webHidden/>
              </w:rPr>
              <w:tab/>
            </w:r>
            <w:r>
              <w:rPr>
                <w:noProof/>
                <w:webHidden/>
              </w:rPr>
              <w:fldChar w:fldCharType="begin"/>
            </w:r>
            <w:r>
              <w:rPr>
                <w:noProof/>
                <w:webHidden/>
              </w:rPr>
              <w:instrText xml:space="preserve"> PAGEREF _Toc65576715 \h </w:instrText>
            </w:r>
            <w:r>
              <w:rPr>
                <w:noProof/>
                <w:webHidden/>
              </w:rPr>
            </w:r>
            <w:r>
              <w:rPr>
                <w:noProof/>
                <w:webHidden/>
              </w:rPr>
              <w:fldChar w:fldCharType="separate"/>
            </w:r>
            <w:r>
              <w:rPr>
                <w:noProof/>
                <w:webHidden/>
              </w:rPr>
              <w:t>10</w:t>
            </w:r>
            <w:r>
              <w:rPr>
                <w:noProof/>
                <w:webHidden/>
              </w:rPr>
              <w:fldChar w:fldCharType="end"/>
            </w:r>
          </w:hyperlink>
        </w:p>
        <w:p w14:paraId="3D0F5F75" w14:textId="44A522F6" w:rsidR="00FF3812" w:rsidRDefault="00FF3812">
          <w:pPr>
            <w:pStyle w:val="TM2"/>
            <w:tabs>
              <w:tab w:val="right" w:leader="dot" w:pos="10731"/>
            </w:tabs>
            <w:rPr>
              <w:rFonts w:eastAsiaTheme="minorEastAsia"/>
              <w:noProof/>
              <w:lang w:val="fr-BE" w:eastAsia="fr-BE"/>
            </w:rPr>
          </w:pPr>
          <w:hyperlink w:anchor="_Toc65576716" w:history="1">
            <w:r w:rsidRPr="00D17721">
              <w:rPr>
                <w:rStyle w:val="Lienhypertexte"/>
                <w:rFonts w:ascii="Times New Roman" w:hAnsi="Times New Roman" w:cs="Times New Roman"/>
                <w:noProof/>
              </w:rPr>
              <w:t>Cijfer 1: Medewerkers met een handicap en totaal personeelsbestand verdeling volgens gender</w:t>
            </w:r>
            <w:r>
              <w:rPr>
                <w:noProof/>
                <w:webHidden/>
              </w:rPr>
              <w:tab/>
            </w:r>
            <w:r>
              <w:rPr>
                <w:noProof/>
                <w:webHidden/>
              </w:rPr>
              <w:fldChar w:fldCharType="begin"/>
            </w:r>
            <w:r>
              <w:rPr>
                <w:noProof/>
                <w:webHidden/>
              </w:rPr>
              <w:instrText xml:space="preserve"> PAGEREF _Toc65576716 \h </w:instrText>
            </w:r>
            <w:r>
              <w:rPr>
                <w:noProof/>
                <w:webHidden/>
              </w:rPr>
            </w:r>
            <w:r>
              <w:rPr>
                <w:noProof/>
                <w:webHidden/>
              </w:rPr>
              <w:fldChar w:fldCharType="separate"/>
            </w:r>
            <w:r>
              <w:rPr>
                <w:noProof/>
                <w:webHidden/>
              </w:rPr>
              <w:t>10</w:t>
            </w:r>
            <w:r>
              <w:rPr>
                <w:noProof/>
                <w:webHidden/>
              </w:rPr>
              <w:fldChar w:fldCharType="end"/>
            </w:r>
          </w:hyperlink>
        </w:p>
        <w:p w14:paraId="11CDE20D" w14:textId="551542A8" w:rsidR="00FF3812" w:rsidRDefault="00FF3812">
          <w:pPr>
            <w:pStyle w:val="TM2"/>
            <w:tabs>
              <w:tab w:val="right" w:leader="dot" w:pos="10731"/>
            </w:tabs>
            <w:rPr>
              <w:rFonts w:eastAsiaTheme="minorEastAsia"/>
              <w:noProof/>
              <w:lang w:val="fr-BE" w:eastAsia="fr-BE"/>
            </w:rPr>
          </w:pPr>
          <w:hyperlink w:anchor="_Toc65576717" w:history="1">
            <w:r w:rsidRPr="00D17721">
              <w:rPr>
                <w:rStyle w:val="Lienhypertexte"/>
                <w:rFonts w:ascii="Times New Roman" w:hAnsi="Times New Roman" w:cs="Times New Roman"/>
                <w:noProof/>
              </w:rPr>
              <w:t xml:space="preserve">Cijfer 2: Medewerkers met een handicap en totaal personeelsbestand </w:t>
            </w:r>
            <w:r w:rsidRPr="00D17721">
              <w:rPr>
                <w:rStyle w:val="Lienhypertexte"/>
                <w:rFonts w:ascii="Times New Roman" w:hAnsi="Times New Roman" w:cs="Times New Roman"/>
                <w:bCs/>
                <w:noProof/>
              </w:rPr>
              <w:t>verdeling per niveau</w:t>
            </w:r>
            <w:r w:rsidRPr="00D17721">
              <w:rPr>
                <w:rStyle w:val="Lienhypertexte"/>
                <w:rFonts w:ascii="Times New Roman" w:eastAsia="Raleway" w:hAnsi="Times New Roman" w:cs="Times New Roman"/>
                <w:bCs/>
                <w:noProof/>
              </w:rPr>
              <w:t xml:space="preserve"> (A, B, C en D).</w:t>
            </w:r>
            <w:r>
              <w:rPr>
                <w:noProof/>
                <w:webHidden/>
              </w:rPr>
              <w:tab/>
            </w:r>
            <w:r>
              <w:rPr>
                <w:noProof/>
                <w:webHidden/>
              </w:rPr>
              <w:fldChar w:fldCharType="begin"/>
            </w:r>
            <w:r>
              <w:rPr>
                <w:noProof/>
                <w:webHidden/>
              </w:rPr>
              <w:instrText xml:space="preserve"> PAGEREF _Toc65576717 \h </w:instrText>
            </w:r>
            <w:r>
              <w:rPr>
                <w:noProof/>
                <w:webHidden/>
              </w:rPr>
            </w:r>
            <w:r>
              <w:rPr>
                <w:noProof/>
                <w:webHidden/>
              </w:rPr>
              <w:fldChar w:fldCharType="separate"/>
            </w:r>
            <w:r>
              <w:rPr>
                <w:noProof/>
                <w:webHidden/>
              </w:rPr>
              <w:t>10</w:t>
            </w:r>
            <w:r>
              <w:rPr>
                <w:noProof/>
                <w:webHidden/>
              </w:rPr>
              <w:fldChar w:fldCharType="end"/>
            </w:r>
          </w:hyperlink>
        </w:p>
        <w:p w14:paraId="2265B855" w14:textId="65C7E720" w:rsidR="00FF3812" w:rsidRDefault="00FF3812">
          <w:pPr>
            <w:pStyle w:val="TM2"/>
            <w:tabs>
              <w:tab w:val="right" w:leader="dot" w:pos="10731"/>
            </w:tabs>
            <w:rPr>
              <w:rFonts w:eastAsiaTheme="minorEastAsia"/>
              <w:noProof/>
              <w:lang w:val="fr-BE" w:eastAsia="fr-BE"/>
            </w:rPr>
          </w:pPr>
          <w:hyperlink w:anchor="_Toc65576718" w:history="1">
            <w:r w:rsidRPr="00D17721">
              <w:rPr>
                <w:rStyle w:val="Lienhypertexte"/>
                <w:rFonts w:ascii="Times New Roman" w:hAnsi="Times New Roman" w:cs="Times New Roman"/>
                <w:noProof/>
              </w:rPr>
              <w:t xml:space="preserve">Cijfer 3: </w:t>
            </w:r>
            <w:r w:rsidRPr="00D17721">
              <w:rPr>
                <w:rStyle w:val="Lienhypertexte"/>
                <w:rFonts w:ascii="Times New Roman" w:eastAsia="Times New Roman" w:hAnsi="Times New Roman" w:cs="Times New Roman"/>
                <w:noProof/>
                <w:lang w:val="nl-NL"/>
              </w:rPr>
              <w:t xml:space="preserve">Hieronder staat de volgende tabel. </w:t>
            </w:r>
            <w:r w:rsidRPr="00D17721">
              <w:rPr>
                <w:rStyle w:val="Lienhypertexte"/>
                <w:rFonts w:ascii="Times New Roman" w:hAnsi="Times New Roman" w:cs="Times New Roman"/>
                <w:noProof/>
              </w:rPr>
              <w:t>Vergelijkende tabel betreffende het percentage van het tewerkstellingscijfer van de medewerkers met een handicap en totaal personeelsbestandverdeling per leeftijdscategorie.</w:t>
            </w:r>
            <w:r>
              <w:rPr>
                <w:noProof/>
                <w:webHidden/>
              </w:rPr>
              <w:tab/>
            </w:r>
            <w:r>
              <w:rPr>
                <w:noProof/>
                <w:webHidden/>
              </w:rPr>
              <w:fldChar w:fldCharType="begin"/>
            </w:r>
            <w:r>
              <w:rPr>
                <w:noProof/>
                <w:webHidden/>
              </w:rPr>
              <w:instrText xml:space="preserve"> PAGEREF _Toc65576718 \h </w:instrText>
            </w:r>
            <w:r>
              <w:rPr>
                <w:noProof/>
                <w:webHidden/>
              </w:rPr>
            </w:r>
            <w:r>
              <w:rPr>
                <w:noProof/>
                <w:webHidden/>
              </w:rPr>
              <w:fldChar w:fldCharType="separate"/>
            </w:r>
            <w:r>
              <w:rPr>
                <w:noProof/>
                <w:webHidden/>
              </w:rPr>
              <w:t>11</w:t>
            </w:r>
            <w:r>
              <w:rPr>
                <w:noProof/>
                <w:webHidden/>
              </w:rPr>
              <w:fldChar w:fldCharType="end"/>
            </w:r>
          </w:hyperlink>
        </w:p>
        <w:p w14:paraId="335D63C8" w14:textId="36615304" w:rsidR="00FF3812" w:rsidRDefault="00FF3812">
          <w:pPr>
            <w:pStyle w:val="TM2"/>
            <w:tabs>
              <w:tab w:val="right" w:leader="dot" w:pos="10731"/>
            </w:tabs>
            <w:rPr>
              <w:rFonts w:eastAsiaTheme="minorEastAsia"/>
              <w:noProof/>
              <w:lang w:val="fr-BE" w:eastAsia="fr-BE"/>
            </w:rPr>
          </w:pPr>
          <w:hyperlink w:anchor="_Toc65576719" w:history="1">
            <w:r w:rsidRPr="00D17721">
              <w:rPr>
                <w:rStyle w:val="Lienhypertexte"/>
                <w:rFonts w:ascii="Times New Roman" w:hAnsi="Times New Roman" w:cs="Times New Roman"/>
                <w:noProof/>
              </w:rPr>
              <w:t xml:space="preserve">Cijfer 4: </w:t>
            </w:r>
            <w:r w:rsidRPr="00D17721">
              <w:rPr>
                <w:rStyle w:val="Lienhypertexte"/>
                <w:rFonts w:ascii="Times New Roman" w:eastAsia="Times New Roman" w:hAnsi="Times New Roman" w:cs="Times New Roman"/>
                <w:noProof/>
                <w:lang w:val="nl-NL"/>
              </w:rPr>
              <w:t xml:space="preserve">Hieronder staat de volgende tabel. </w:t>
            </w:r>
            <w:r w:rsidRPr="00D17721">
              <w:rPr>
                <w:rStyle w:val="Lienhypertexte"/>
                <w:rFonts w:ascii="Times New Roman" w:hAnsi="Times New Roman" w:cs="Times New Roman"/>
                <w:noProof/>
              </w:rPr>
              <w:t>Vergelijkende tabel betreffende het percentage van het tewerkstellingscijfer van de medewerkers met een handicap en totaal personeelsbestandverdeling volgens statuut:</w:t>
            </w:r>
            <w:r>
              <w:rPr>
                <w:noProof/>
                <w:webHidden/>
              </w:rPr>
              <w:tab/>
            </w:r>
            <w:r>
              <w:rPr>
                <w:noProof/>
                <w:webHidden/>
              </w:rPr>
              <w:fldChar w:fldCharType="begin"/>
            </w:r>
            <w:r>
              <w:rPr>
                <w:noProof/>
                <w:webHidden/>
              </w:rPr>
              <w:instrText xml:space="preserve"> PAGEREF _Toc65576719 \h </w:instrText>
            </w:r>
            <w:r>
              <w:rPr>
                <w:noProof/>
                <w:webHidden/>
              </w:rPr>
            </w:r>
            <w:r>
              <w:rPr>
                <w:noProof/>
                <w:webHidden/>
              </w:rPr>
              <w:fldChar w:fldCharType="separate"/>
            </w:r>
            <w:r>
              <w:rPr>
                <w:noProof/>
                <w:webHidden/>
              </w:rPr>
              <w:t>12</w:t>
            </w:r>
            <w:r>
              <w:rPr>
                <w:noProof/>
                <w:webHidden/>
              </w:rPr>
              <w:fldChar w:fldCharType="end"/>
            </w:r>
          </w:hyperlink>
        </w:p>
        <w:p w14:paraId="20C9AD66" w14:textId="00108EDB" w:rsidR="00FF3812" w:rsidRDefault="00FF3812">
          <w:pPr>
            <w:pStyle w:val="TM1"/>
            <w:tabs>
              <w:tab w:val="left" w:pos="440"/>
              <w:tab w:val="right" w:leader="dot" w:pos="10731"/>
            </w:tabs>
            <w:rPr>
              <w:rFonts w:eastAsiaTheme="minorEastAsia"/>
              <w:noProof/>
              <w:lang w:val="fr-BE" w:eastAsia="fr-BE"/>
            </w:rPr>
          </w:pPr>
          <w:hyperlink w:anchor="_Toc65576720" w:history="1">
            <w:r w:rsidRPr="00D17721">
              <w:rPr>
                <w:rStyle w:val="Lienhypertexte"/>
                <w:rFonts w:ascii="Times New Roman" w:hAnsi="Times New Roman" w:cs="Times New Roman"/>
                <w:noProof/>
              </w:rPr>
              <w:t>5.</w:t>
            </w:r>
            <w:r>
              <w:rPr>
                <w:rFonts w:eastAsiaTheme="minorEastAsia"/>
                <w:noProof/>
                <w:lang w:val="fr-BE" w:eastAsia="fr-BE"/>
              </w:rPr>
              <w:tab/>
            </w:r>
            <w:r w:rsidRPr="00D17721">
              <w:rPr>
                <w:rStyle w:val="Lienhypertexte"/>
                <w:rFonts w:ascii="Times New Roman" w:hAnsi="Times New Roman" w:cs="Times New Roman"/>
                <w:noProof/>
              </w:rPr>
              <w:t>Besluit</w:t>
            </w:r>
            <w:r>
              <w:rPr>
                <w:noProof/>
                <w:webHidden/>
              </w:rPr>
              <w:tab/>
            </w:r>
            <w:r>
              <w:rPr>
                <w:noProof/>
                <w:webHidden/>
              </w:rPr>
              <w:fldChar w:fldCharType="begin"/>
            </w:r>
            <w:r>
              <w:rPr>
                <w:noProof/>
                <w:webHidden/>
              </w:rPr>
              <w:instrText xml:space="preserve"> PAGEREF _Toc65576720 \h </w:instrText>
            </w:r>
            <w:r>
              <w:rPr>
                <w:noProof/>
                <w:webHidden/>
              </w:rPr>
            </w:r>
            <w:r>
              <w:rPr>
                <w:noProof/>
                <w:webHidden/>
              </w:rPr>
              <w:fldChar w:fldCharType="separate"/>
            </w:r>
            <w:r>
              <w:rPr>
                <w:noProof/>
                <w:webHidden/>
              </w:rPr>
              <w:t>16</w:t>
            </w:r>
            <w:r>
              <w:rPr>
                <w:noProof/>
                <w:webHidden/>
              </w:rPr>
              <w:fldChar w:fldCharType="end"/>
            </w:r>
          </w:hyperlink>
        </w:p>
        <w:p w14:paraId="740DEF4E" w14:textId="57C5E26A" w:rsidR="00FF3812" w:rsidRDefault="00FF3812">
          <w:pPr>
            <w:pStyle w:val="TM1"/>
            <w:tabs>
              <w:tab w:val="left" w:pos="440"/>
              <w:tab w:val="right" w:leader="dot" w:pos="10731"/>
            </w:tabs>
            <w:rPr>
              <w:rFonts w:eastAsiaTheme="minorEastAsia"/>
              <w:noProof/>
              <w:lang w:val="fr-BE" w:eastAsia="fr-BE"/>
            </w:rPr>
          </w:pPr>
          <w:hyperlink w:anchor="_Toc65576721" w:history="1">
            <w:r w:rsidRPr="00D17721">
              <w:rPr>
                <w:rStyle w:val="Lienhypertexte"/>
                <w:rFonts w:ascii="Times New Roman" w:hAnsi="Times New Roman" w:cs="Times New Roman"/>
                <w:noProof/>
              </w:rPr>
              <w:t>6.</w:t>
            </w:r>
            <w:r>
              <w:rPr>
                <w:rFonts w:eastAsiaTheme="minorEastAsia"/>
                <w:noProof/>
                <w:lang w:val="fr-BE" w:eastAsia="fr-BE"/>
              </w:rPr>
              <w:tab/>
            </w:r>
            <w:r w:rsidRPr="00D17721">
              <w:rPr>
                <w:rStyle w:val="Lienhypertexte"/>
                <w:rFonts w:ascii="Times New Roman" w:eastAsia="Raleway" w:hAnsi="Times New Roman" w:cs="Times New Roman"/>
                <w:noProof/>
              </w:rPr>
              <w:t>Bijkomende Statistieken</w:t>
            </w:r>
            <w:r>
              <w:rPr>
                <w:noProof/>
                <w:webHidden/>
              </w:rPr>
              <w:tab/>
            </w:r>
            <w:r>
              <w:rPr>
                <w:noProof/>
                <w:webHidden/>
              </w:rPr>
              <w:fldChar w:fldCharType="begin"/>
            </w:r>
            <w:r>
              <w:rPr>
                <w:noProof/>
                <w:webHidden/>
              </w:rPr>
              <w:instrText xml:space="preserve"> PAGEREF _Toc65576721 \h </w:instrText>
            </w:r>
            <w:r>
              <w:rPr>
                <w:noProof/>
                <w:webHidden/>
              </w:rPr>
            </w:r>
            <w:r>
              <w:rPr>
                <w:noProof/>
                <w:webHidden/>
              </w:rPr>
              <w:fldChar w:fldCharType="separate"/>
            </w:r>
            <w:r>
              <w:rPr>
                <w:noProof/>
                <w:webHidden/>
              </w:rPr>
              <w:t>17</w:t>
            </w:r>
            <w:r>
              <w:rPr>
                <w:noProof/>
                <w:webHidden/>
              </w:rPr>
              <w:fldChar w:fldCharType="end"/>
            </w:r>
          </w:hyperlink>
        </w:p>
        <w:p w14:paraId="55A26797" w14:textId="00FA65A5" w:rsidR="00FF3812" w:rsidRDefault="00FF3812">
          <w:pPr>
            <w:pStyle w:val="TM2"/>
            <w:tabs>
              <w:tab w:val="right" w:leader="dot" w:pos="10731"/>
            </w:tabs>
            <w:rPr>
              <w:rFonts w:eastAsiaTheme="minorEastAsia"/>
              <w:noProof/>
              <w:lang w:val="fr-BE" w:eastAsia="fr-BE"/>
            </w:rPr>
          </w:pPr>
          <w:hyperlink w:anchor="_Toc65576722" w:history="1">
            <w:r w:rsidRPr="00D17721">
              <w:rPr>
                <w:rStyle w:val="Lienhypertexte"/>
                <w:rFonts w:ascii="Times New Roman" w:hAnsi="Times New Roman" w:cs="Times New Roman"/>
                <w:noProof/>
              </w:rPr>
              <w:t>Statuut van de werknemers</w:t>
            </w:r>
            <w:r>
              <w:rPr>
                <w:noProof/>
                <w:webHidden/>
              </w:rPr>
              <w:tab/>
            </w:r>
            <w:r>
              <w:rPr>
                <w:noProof/>
                <w:webHidden/>
              </w:rPr>
              <w:fldChar w:fldCharType="begin"/>
            </w:r>
            <w:r>
              <w:rPr>
                <w:noProof/>
                <w:webHidden/>
              </w:rPr>
              <w:instrText xml:space="preserve"> PAGEREF _Toc65576722 \h </w:instrText>
            </w:r>
            <w:r>
              <w:rPr>
                <w:noProof/>
                <w:webHidden/>
              </w:rPr>
            </w:r>
            <w:r>
              <w:rPr>
                <w:noProof/>
                <w:webHidden/>
              </w:rPr>
              <w:fldChar w:fldCharType="separate"/>
            </w:r>
            <w:r>
              <w:rPr>
                <w:noProof/>
                <w:webHidden/>
              </w:rPr>
              <w:t>17</w:t>
            </w:r>
            <w:r>
              <w:rPr>
                <w:noProof/>
                <w:webHidden/>
              </w:rPr>
              <w:fldChar w:fldCharType="end"/>
            </w:r>
          </w:hyperlink>
        </w:p>
        <w:p w14:paraId="526CE731" w14:textId="565F1577" w:rsidR="00FF3812" w:rsidRDefault="00FF3812">
          <w:pPr>
            <w:pStyle w:val="TM2"/>
            <w:tabs>
              <w:tab w:val="right" w:leader="dot" w:pos="10731"/>
            </w:tabs>
            <w:rPr>
              <w:rFonts w:eastAsiaTheme="minorEastAsia"/>
              <w:noProof/>
              <w:lang w:val="fr-BE" w:eastAsia="fr-BE"/>
            </w:rPr>
          </w:pPr>
          <w:hyperlink w:anchor="_Toc65576723" w:history="1">
            <w:r w:rsidRPr="00D17721">
              <w:rPr>
                <w:rStyle w:val="Lienhypertexte"/>
                <w:rFonts w:ascii="Times New Roman" w:hAnsi="Times New Roman" w:cs="Times New Roman"/>
                <w:noProof/>
              </w:rPr>
              <w:t>Functieniveau van de medewerkers</w:t>
            </w:r>
            <w:r>
              <w:rPr>
                <w:noProof/>
                <w:webHidden/>
              </w:rPr>
              <w:tab/>
            </w:r>
            <w:r>
              <w:rPr>
                <w:noProof/>
                <w:webHidden/>
              </w:rPr>
              <w:fldChar w:fldCharType="begin"/>
            </w:r>
            <w:r>
              <w:rPr>
                <w:noProof/>
                <w:webHidden/>
              </w:rPr>
              <w:instrText xml:space="preserve"> PAGEREF _Toc65576723 \h </w:instrText>
            </w:r>
            <w:r>
              <w:rPr>
                <w:noProof/>
                <w:webHidden/>
              </w:rPr>
            </w:r>
            <w:r>
              <w:rPr>
                <w:noProof/>
                <w:webHidden/>
              </w:rPr>
              <w:fldChar w:fldCharType="separate"/>
            </w:r>
            <w:r>
              <w:rPr>
                <w:noProof/>
                <w:webHidden/>
              </w:rPr>
              <w:t>18</w:t>
            </w:r>
            <w:r>
              <w:rPr>
                <w:noProof/>
                <w:webHidden/>
              </w:rPr>
              <w:fldChar w:fldCharType="end"/>
            </w:r>
          </w:hyperlink>
        </w:p>
        <w:p w14:paraId="36EE2CC0" w14:textId="47131FFE" w:rsidR="00FF3812" w:rsidRDefault="00FF3812">
          <w:pPr>
            <w:pStyle w:val="TM1"/>
            <w:tabs>
              <w:tab w:val="left" w:pos="440"/>
              <w:tab w:val="right" w:leader="dot" w:pos="10731"/>
            </w:tabs>
            <w:rPr>
              <w:rFonts w:eastAsiaTheme="minorEastAsia"/>
              <w:noProof/>
              <w:lang w:val="fr-BE" w:eastAsia="fr-BE"/>
            </w:rPr>
          </w:pPr>
          <w:hyperlink w:anchor="_Toc65576724" w:history="1">
            <w:r w:rsidRPr="00D17721">
              <w:rPr>
                <w:rStyle w:val="Lienhypertexte"/>
                <w:rFonts w:ascii="Times New Roman" w:hAnsi="Times New Roman" w:cs="Times New Roman"/>
                <w:noProof/>
              </w:rPr>
              <w:t>7.</w:t>
            </w:r>
            <w:r>
              <w:rPr>
                <w:rFonts w:eastAsiaTheme="minorEastAsia"/>
                <w:noProof/>
                <w:lang w:val="fr-BE" w:eastAsia="fr-BE"/>
              </w:rPr>
              <w:tab/>
            </w:r>
            <w:r w:rsidRPr="00D17721">
              <w:rPr>
                <w:rStyle w:val="Lienhypertexte"/>
                <w:rFonts w:ascii="Times New Roman" w:eastAsia="Raleway" w:hAnsi="Times New Roman" w:cs="Times New Roman"/>
                <w:noProof/>
              </w:rPr>
              <w:t>Voor meer informatie</w:t>
            </w:r>
            <w:r>
              <w:rPr>
                <w:noProof/>
                <w:webHidden/>
              </w:rPr>
              <w:tab/>
            </w:r>
            <w:r>
              <w:rPr>
                <w:noProof/>
                <w:webHidden/>
              </w:rPr>
              <w:fldChar w:fldCharType="begin"/>
            </w:r>
            <w:r>
              <w:rPr>
                <w:noProof/>
                <w:webHidden/>
              </w:rPr>
              <w:instrText xml:space="preserve"> PAGEREF _Toc65576724 \h </w:instrText>
            </w:r>
            <w:r>
              <w:rPr>
                <w:noProof/>
                <w:webHidden/>
              </w:rPr>
            </w:r>
            <w:r>
              <w:rPr>
                <w:noProof/>
                <w:webHidden/>
              </w:rPr>
              <w:fldChar w:fldCharType="separate"/>
            </w:r>
            <w:r>
              <w:rPr>
                <w:noProof/>
                <w:webHidden/>
              </w:rPr>
              <w:t>20</w:t>
            </w:r>
            <w:r>
              <w:rPr>
                <w:noProof/>
                <w:webHidden/>
              </w:rPr>
              <w:fldChar w:fldCharType="end"/>
            </w:r>
          </w:hyperlink>
        </w:p>
        <w:p w14:paraId="6A379571" w14:textId="7F74C9E3" w:rsidR="00FF3812" w:rsidRDefault="00FF3812">
          <w:pPr>
            <w:pStyle w:val="TM1"/>
            <w:tabs>
              <w:tab w:val="left" w:pos="440"/>
              <w:tab w:val="right" w:leader="dot" w:pos="10731"/>
            </w:tabs>
            <w:rPr>
              <w:rFonts w:eastAsiaTheme="minorEastAsia"/>
              <w:noProof/>
              <w:lang w:val="fr-BE" w:eastAsia="fr-BE"/>
            </w:rPr>
          </w:pPr>
          <w:hyperlink w:anchor="_Toc65576725" w:history="1">
            <w:r w:rsidRPr="00D17721">
              <w:rPr>
                <w:rStyle w:val="Lienhypertexte"/>
                <w:rFonts w:ascii="Times New Roman" w:eastAsia="Raleway" w:hAnsi="Times New Roman" w:cs="Times New Roman"/>
                <w:noProof/>
              </w:rPr>
              <w:t>8.</w:t>
            </w:r>
            <w:r>
              <w:rPr>
                <w:rFonts w:eastAsiaTheme="minorEastAsia"/>
                <w:noProof/>
                <w:lang w:val="fr-BE" w:eastAsia="fr-BE"/>
              </w:rPr>
              <w:tab/>
            </w:r>
            <w:r w:rsidRPr="00D17721">
              <w:rPr>
                <w:rStyle w:val="Lienhypertexte"/>
                <w:rFonts w:ascii="Times New Roman" w:eastAsia="Raleway" w:hAnsi="Times New Roman" w:cs="Times New Roman"/>
                <w:noProof/>
              </w:rPr>
              <w:t>Tabel met links die in het document worden vermeld</w:t>
            </w:r>
            <w:r>
              <w:rPr>
                <w:noProof/>
                <w:webHidden/>
              </w:rPr>
              <w:tab/>
            </w:r>
            <w:r>
              <w:rPr>
                <w:noProof/>
                <w:webHidden/>
              </w:rPr>
              <w:fldChar w:fldCharType="begin"/>
            </w:r>
            <w:r>
              <w:rPr>
                <w:noProof/>
                <w:webHidden/>
              </w:rPr>
              <w:instrText xml:space="preserve"> PAGEREF _Toc65576725 \h </w:instrText>
            </w:r>
            <w:r>
              <w:rPr>
                <w:noProof/>
                <w:webHidden/>
              </w:rPr>
            </w:r>
            <w:r>
              <w:rPr>
                <w:noProof/>
                <w:webHidden/>
              </w:rPr>
              <w:fldChar w:fldCharType="separate"/>
            </w:r>
            <w:r>
              <w:rPr>
                <w:noProof/>
                <w:webHidden/>
              </w:rPr>
              <w:t>21</w:t>
            </w:r>
            <w:r>
              <w:rPr>
                <w:noProof/>
                <w:webHidden/>
              </w:rPr>
              <w:fldChar w:fldCharType="end"/>
            </w:r>
          </w:hyperlink>
        </w:p>
        <w:p w14:paraId="07C9B041" w14:textId="716D0C21" w:rsidR="00B42109" w:rsidRPr="00D51704" w:rsidRDefault="0052079D" w:rsidP="00B42109">
          <w:pPr>
            <w:jc w:val="both"/>
            <w:rPr>
              <w:rStyle w:val="A1"/>
              <w:rFonts w:asciiTheme="minorHAnsi" w:hAnsiTheme="minorHAnsi" w:cstheme="minorBidi"/>
              <w:b w:val="0"/>
              <w:bCs w:val="0"/>
              <w:color w:val="auto"/>
              <w:sz w:val="22"/>
              <w:szCs w:val="22"/>
            </w:rPr>
          </w:pPr>
          <w:r w:rsidRPr="006E2644">
            <w:rPr>
              <w:rFonts w:ascii="Times New Roman" w:hAnsi="Times New Roman" w:cs="Times New Roman"/>
              <w:b/>
              <w:bCs/>
              <w:sz w:val="30"/>
              <w:szCs w:val="30"/>
            </w:rPr>
            <w:fldChar w:fldCharType="end"/>
          </w:r>
        </w:p>
      </w:sdtContent>
    </w:sdt>
    <w:p w14:paraId="448B9AF8" w14:textId="77777777" w:rsidR="0051227E" w:rsidRDefault="0051227E">
      <w:pPr>
        <w:rPr>
          <w:rFonts w:ascii="Raleway" w:hAnsi="Raleway"/>
          <w:sz w:val="24"/>
          <w:szCs w:val="24"/>
        </w:rPr>
      </w:pPr>
      <w:r>
        <w:rPr>
          <w:rFonts w:ascii="Raleway" w:hAnsi="Raleway"/>
          <w:sz w:val="24"/>
          <w:szCs w:val="24"/>
        </w:rPr>
        <w:br w:type="page"/>
      </w:r>
    </w:p>
    <w:p w14:paraId="1DC2B413" w14:textId="77777777" w:rsidR="00B42109" w:rsidRPr="006E2644" w:rsidRDefault="00B42109" w:rsidP="00B42109">
      <w:pPr>
        <w:autoSpaceDE w:val="0"/>
        <w:autoSpaceDN w:val="0"/>
        <w:adjustRightInd w:val="0"/>
        <w:spacing w:after="0" w:line="240" w:lineRule="auto"/>
        <w:rPr>
          <w:rFonts w:ascii="Raleway" w:hAnsi="Raleway"/>
          <w:sz w:val="24"/>
          <w:szCs w:val="24"/>
        </w:rPr>
        <w:sectPr w:rsidR="00B42109" w:rsidRPr="006E2644">
          <w:footerReference w:type="default" r:id="rId11"/>
          <w:pgSz w:w="11905" w:h="17337"/>
          <w:pgMar w:top="1257" w:right="563" w:bottom="410" w:left="601" w:header="708" w:footer="708" w:gutter="0"/>
          <w:cols w:space="708"/>
          <w:noEndnote/>
        </w:sectPr>
      </w:pPr>
    </w:p>
    <w:p w14:paraId="313B4213" w14:textId="2F345E0A" w:rsidR="00B42109" w:rsidRPr="006E2644" w:rsidRDefault="00693531" w:rsidP="00B13CD3">
      <w:pPr>
        <w:pStyle w:val="Titre1"/>
        <w:numPr>
          <w:ilvl w:val="0"/>
          <w:numId w:val="4"/>
        </w:numPr>
        <w:spacing w:after="240"/>
        <w:jc w:val="both"/>
        <w:rPr>
          <w:rFonts w:ascii="Times New Roman" w:eastAsiaTheme="minorHAnsi" w:hAnsi="Times New Roman" w:cs="Times New Roman"/>
          <w:color w:val="auto"/>
          <w:sz w:val="34"/>
          <w:szCs w:val="34"/>
        </w:rPr>
      </w:pPr>
      <w:bookmarkStart w:id="0" w:name="_Toc65576706"/>
      <w:r w:rsidRPr="006E2644">
        <w:rPr>
          <w:rFonts w:ascii="Times New Roman" w:eastAsiaTheme="minorHAnsi" w:hAnsi="Times New Roman" w:cs="Times New Roman"/>
          <w:color w:val="auto"/>
          <w:sz w:val="34"/>
          <w:szCs w:val="34"/>
        </w:rPr>
        <w:lastRenderedPageBreak/>
        <w:t>In</w:t>
      </w:r>
      <w:r w:rsidR="00C15B38" w:rsidRPr="006E2644">
        <w:rPr>
          <w:rFonts w:ascii="Times New Roman" w:eastAsiaTheme="minorHAnsi" w:hAnsi="Times New Roman" w:cs="Times New Roman"/>
          <w:color w:val="auto"/>
          <w:sz w:val="34"/>
          <w:szCs w:val="34"/>
        </w:rPr>
        <w:t>tro</w:t>
      </w:r>
      <w:bookmarkStart w:id="1" w:name="_GoBack"/>
      <w:bookmarkEnd w:id="1"/>
      <w:r w:rsidR="00C15B38" w:rsidRPr="006E2644">
        <w:rPr>
          <w:rFonts w:ascii="Times New Roman" w:eastAsiaTheme="minorHAnsi" w:hAnsi="Times New Roman" w:cs="Times New Roman"/>
          <w:color w:val="auto"/>
          <w:sz w:val="34"/>
          <w:szCs w:val="34"/>
        </w:rPr>
        <w:t>ductie</w:t>
      </w:r>
      <w:bookmarkEnd w:id="0"/>
    </w:p>
    <w:p w14:paraId="75F94443" w14:textId="55C5DB4F" w:rsidR="00CA5F59"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De Begeleidingscommissie voor de Aanwerving van Personen met een Handicap in het federaal openbaar ambt (BCAPH) heeft als opdracht om jaarlijks een rapport aan de regering over te maken m</w:t>
      </w:r>
      <w:r w:rsidR="006F7E72">
        <w:rPr>
          <w:rFonts w:ascii="Times New Roman" w:hAnsi="Times New Roman" w:cs="Times New Roman"/>
          <w:sz w:val="30"/>
          <w:szCs w:val="30"/>
        </w:rPr>
        <w:t xml:space="preserve">et </w:t>
      </w:r>
      <w:r w:rsidRPr="006E2644">
        <w:rPr>
          <w:rFonts w:ascii="Times New Roman" w:hAnsi="Times New Roman" w:cs="Times New Roman"/>
          <w:sz w:val="30"/>
          <w:szCs w:val="30"/>
        </w:rPr>
        <w:t>b</w:t>
      </w:r>
      <w:r w:rsidR="006F7E72">
        <w:rPr>
          <w:rFonts w:ascii="Times New Roman" w:hAnsi="Times New Roman" w:cs="Times New Roman"/>
          <w:sz w:val="30"/>
          <w:szCs w:val="30"/>
        </w:rPr>
        <w:t xml:space="preserve">etrekking </w:t>
      </w:r>
      <w:r w:rsidRPr="006E2644">
        <w:rPr>
          <w:rFonts w:ascii="Times New Roman" w:hAnsi="Times New Roman" w:cs="Times New Roman"/>
          <w:sz w:val="30"/>
          <w:szCs w:val="30"/>
        </w:rPr>
        <w:t>t</w:t>
      </w:r>
      <w:r w:rsidR="006F7E72">
        <w:rPr>
          <w:rFonts w:ascii="Times New Roman" w:hAnsi="Times New Roman" w:cs="Times New Roman"/>
          <w:sz w:val="30"/>
          <w:szCs w:val="30"/>
        </w:rPr>
        <w:t>ot</w:t>
      </w:r>
      <w:r w:rsidRPr="006E2644">
        <w:rPr>
          <w:rFonts w:ascii="Times New Roman" w:hAnsi="Times New Roman" w:cs="Times New Roman"/>
          <w:sz w:val="30"/>
          <w:szCs w:val="30"/>
        </w:rPr>
        <w:t xml:space="preserve"> de tewerkstelling van personen met een handicap binnen de federale overheid en om aanbevelingen te formuleren met het oog op het verbeteren van het beleid ter aanwerving van personen met een handicap. </w:t>
      </w:r>
    </w:p>
    <w:p w14:paraId="3E90F2BA" w14:textId="66F10D1E" w:rsidR="00CA5F59"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In 2009 heeft België het Verdrag van de Verenigde Naties inzake de rechten van personen met een handicap geratificeerd, ons land is op die manier het engagement aangegaan om dit verdrag uit te voeren, met inbegrip van het artikel m</w:t>
      </w:r>
      <w:r w:rsidR="007826E3">
        <w:rPr>
          <w:rFonts w:ascii="Times New Roman" w:hAnsi="Times New Roman" w:cs="Times New Roman"/>
          <w:sz w:val="30"/>
          <w:szCs w:val="30"/>
        </w:rPr>
        <w:t>et betrekking tot</w:t>
      </w:r>
      <w:r w:rsidRPr="006E2644">
        <w:rPr>
          <w:rFonts w:ascii="Times New Roman" w:hAnsi="Times New Roman" w:cs="Times New Roman"/>
          <w:sz w:val="30"/>
          <w:szCs w:val="30"/>
        </w:rPr>
        <w:t xml:space="preserve"> de tewerkstelling van personen met een handicap. </w:t>
      </w:r>
    </w:p>
    <w:p w14:paraId="365133BF" w14:textId="4744D140" w:rsidR="00CA5F59"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Het tewerkstellingscijfer van medewerkers met een handicap bij de federale overheid bedraagt 1</w:t>
      </w:r>
      <w:r w:rsidR="00E202F2" w:rsidRPr="006E2644">
        <w:rPr>
          <w:rFonts w:ascii="Times New Roman" w:hAnsi="Times New Roman" w:cs="Times New Roman"/>
          <w:sz w:val="30"/>
          <w:szCs w:val="30"/>
        </w:rPr>
        <w:t>.</w:t>
      </w:r>
      <w:r w:rsidRPr="006E2644">
        <w:rPr>
          <w:rFonts w:ascii="Times New Roman" w:hAnsi="Times New Roman" w:cs="Times New Roman"/>
          <w:sz w:val="30"/>
          <w:szCs w:val="30"/>
        </w:rPr>
        <w:t>22</w:t>
      </w:r>
      <w:r w:rsidR="00E202F2"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Dit is een duidelijke daling ten opzichte van 2018 en het laagste cijfer sinds 2010. Ondanks verschillende maatregelen om de aanwerving van personen met een handicap in het openbaar ambt aan te moedigen, neemt het tewerkstellingscijfer af en blijft het gemiddelde structureel onder het quotum van 3</w:t>
      </w:r>
      <w:r w:rsidR="00E202F2"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xml:space="preserve">. </w:t>
      </w:r>
    </w:p>
    <w:p w14:paraId="456ACF6B" w14:textId="4EC3B537" w:rsidR="00CA5F59"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Ter herinnering, dit tewerkstellingscijfer wordt berekend op basis van de reglementering beschreven in het Koninklijk Besluit van 6 oktober 2005 betreffende diverse maatregelen met betrekking tot de vergelijkende aanwervingsselectie en met betrekking tot de stage</w:t>
      </w:r>
      <w:r w:rsidR="00E6728A" w:rsidRPr="006E2644">
        <w:rPr>
          <w:rFonts w:ascii="Times New Roman" w:hAnsi="Times New Roman" w:cs="Times New Roman"/>
          <w:sz w:val="30"/>
          <w:szCs w:val="30"/>
        </w:rPr>
        <w:t xml:space="preserve">, </w:t>
      </w:r>
      <w:r w:rsidRPr="006E2644">
        <w:rPr>
          <w:rFonts w:ascii="Times New Roman" w:hAnsi="Times New Roman" w:cs="Times New Roman"/>
          <w:sz w:val="30"/>
          <w:szCs w:val="30"/>
        </w:rPr>
        <w:t>en op basis van de vrijwillige verklaring van personeelsleden van de federale overheid, die zichzelf moeten identificeren als persoon met een handicap om in deze berekening te worden opgenomen</w:t>
      </w:r>
      <w:r w:rsidR="00586200">
        <w:rPr>
          <w:rFonts w:ascii="Times New Roman" w:hAnsi="Times New Roman" w:cs="Times New Roman"/>
          <w:sz w:val="30"/>
          <w:szCs w:val="30"/>
        </w:rPr>
        <w:t xml:space="preserve">. </w:t>
      </w:r>
      <w:r w:rsidR="00586200" w:rsidRPr="00586200">
        <w:rPr>
          <w:rFonts w:ascii="Times New Roman" w:hAnsi="Times New Roman" w:cs="Times New Roman"/>
          <w:sz w:val="30"/>
          <w:szCs w:val="30"/>
        </w:rPr>
        <w:t>De link naar dit Koninklijk Besluit is te vinden in de tabel met links aan het einde van dit document.</w:t>
      </w:r>
    </w:p>
    <w:p w14:paraId="3916CF4E" w14:textId="77777777" w:rsidR="009152C0"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In dit jaarverslag kunt u een waaier aan kwantitatieve gegevens voor het jaar 2019 vinden.</w:t>
      </w:r>
      <w:r w:rsidR="009152C0" w:rsidRPr="006E2644">
        <w:rPr>
          <w:rFonts w:ascii="Times New Roman" w:hAnsi="Times New Roman" w:cs="Times New Roman"/>
          <w:sz w:val="30"/>
          <w:szCs w:val="30"/>
        </w:rPr>
        <w:t xml:space="preserve"> </w:t>
      </w:r>
      <w:r w:rsidRPr="006E2644">
        <w:rPr>
          <w:rFonts w:ascii="Times New Roman" w:hAnsi="Times New Roman" w:cs="Times New Roman"/>
          <w:sz w:val="30"/>
          <w:szCs w:val="30"/>
        </w:rPr>
        <w:t xml:space="preserve">Twee cijfers vallen op: </w:t>
      </w:r>
    </w:p>
    <w:p w14:paraId="300D51DA" w14:textId="733B463A" w:rsidR="009152C0" w:rsidRPr="006E2644" w:rsidRDefault="00C15B38" w:rsidP="006F3251">
      <w:pPr>
        <w:pStyle w:val="Paragraphedeliste"/>
        <w:numPr>
          <w:ilvl w:val="0"/>
          <w:numId w:val="32"/>
        </w:num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Maar 3 organisaties hebben een tewerkstellingscijfer van personen met een handicap gelijk aan of hoger dan 3</w:t>
      </w:r>
      <w:r w:rsidR="00D70487"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Dit betekent een daling t</w:t>
      </w:r>
      <w:r w:rsidR="00660F14">
        <w:rPr>
          <w:rFonts w:ascii="Times New Roman" w:hAnsi="Times New Roman" w:cs="Times New Roman"/>
          <w:sz w:val="30"/>
          <w:szCs w:val="30"/>
        </w:rPr>
        <w:t xml:space="preserve">en </w:t>
      </w:r>
      <w:r w:rsidRPr="006E2644">
        <w:rPr>
          <w:rFonts w:ascii="Times New Roman" w:hAnsi="Times New Roman" w:cs="Times New Roman"/>
          <w:sz w:val="30"/>
          <w:szCs w:val="30"/>
        </w:rPr>
        <w:t>o</w:t>
      </w:r>
      <w:r w:rsidR="00660F14">
        <w:rPr>
          <w:rFonts w:ascii="Times New Roman" w:hAnsi="Times New Roman" w:cs="Times New Roman"/>
          <w:sz w:val="30"/>
          <w:szCs w:val="30"/>
        </w:rPr>
        <w:t xml:space="preserve">pzichte </w:t>
      </w:r>
      <w:r w:rsidRPr="006E2644">
        <w:rPr>
          <w:rFonts w:ascii="Times New Roman" w:hAnsi="Times New Roman" w:cs="Times New Roman"/>
          <w:sz w:val="30"/>
          <w:szCs w:val="30"/>
        </w:rPr>
        <w:t>v</w:t>
      </w:r>
      <w:r w:rsidR="00660F14">
        <w:rPr>
          <w:rFonts w:ascii="Times New Roman" w:hAnsi="Times New Roman" w:cs="Times New Roman"/>
          <w:sz w:val="30"/>
          <w:szCs w:val="30"/>
        </w:rPr>
        <w:t>an</w:t>
      </w:r>
      <w:r w:rsidRPr="006E2644">
        <w:rPr>
          <w:rFonts w:ascii="Times New Roman" w:hAnsi="Times New Roman" w:cs="Times New Roman"/>
          <w:sz w:val="30"/>
          <w:szCs w:val="30"/>
        </w:rPr>
        <w:t xml:space="preserve"> 2018, toen telden we nog 5 organisaties die aan de quotumregeling voldeden. </w:t>
      </w:r>
    </w:p>
    <w:p w14:paraId="3CB6D51D" w14:textId="7ADC29FC" w:rsidR="006F3251" w:rsidRPr="006E2644" w:rsidRDefault="00C15B38" w:rsidP="00B13CD3">
      <w:pPr>
        <w:pStyle w:val="Paragraphedeliste"/>
        <w:numPr>
          <w:ilvl w:val="0"/>
          <w:numId w:val="32"/>
        </w:num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lastRenderedPageBreak/>
        <w:t>44</w:t>
      </w:r>
      <w:r w:rsidR="00D70487" w:rsidRPr="006E2644">
        <w:rPr>
          <w:rFonts w:ascii="Times New Roman" w:hAnsi="Times New Roman" w:cs="Times New Roman"/>
          <w:sz w:val="30"/>
          <w:szCs w:val="30"/>
        </w:rPr>
        <w:t>.</w:t>
      </w:r>
      <w:r w:rsidRPr="006E2644">
        <w:rPr>
          <w:rFonts w:ascii="Times New Roman" w:hAnsi="Times New Roman" w:cs="Times New Roman"/>
          <w:sz w:val="30"/>
          <w:szCs w:val="30"/>
        </w:rPr>
        <w:t>27</w:t>
      </w:r>
      <w:r w:rsidR="00D70487"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xml:space="preserve"> van de medewerkers met een handicap is ouder dan 55 tegenover 29</w:t>
      </w:r>
      <w:r w:rsidR="00D70487" w:rsidRPr="006E2644">
        <w:rPr>
          <w:rFonts w:ascii="Times New Roman" w:hAnsi="Times New Roman" w:cs="Times New Roman"/>
          <w:sz w:val="30"/>
          <w:szCs w:val="30"/>
        </w:rPr>
        <w:t>.</w:t>
      </w:r>
      <w:r w:rsidRPr="006E2644">
        <w:rPr>
          <w:rFonts w:ascii="Times New Roman" w:hAnsi="Times New Roman" w:cs="Times New Roman"/>
          <w:sz w:val="30"/>
          <w:szCs w:val="30"/>
        </w:rPr>
        <w:t>04</w:t>
      </w:r>
      <w:r w:rsidR="00D70487"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xml:space="preserve"> van het totale personeelsbestand. </w:t>
      </w:r>
    </w:p>
    <w:p w14:paraId="19244ADC" w14:textId="77777777" w:rsidR="00980CB5"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Onder de acties die werden gevoerd in 2020 heeft de BCAPH: </w:t>
      </w:r>
    </w:p>
    <w:p w14:paraId="00189506" w14:textId="6BCA5369" w:rsidR="00980CB5" w:rsidRPr="006E2644" w:rsidRDefault="00C15B38" w:rsidP="00482476">
      <w:pPr>
        <w:pStyle w:val="Paragraphedeliste"/>
        <w:numPr>
          <w:ilvl w:val="0"/>
          <w:numId w:val="33"/>
        </w:num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informatie uitgewisseld met een vertegenwoordiger van de FOD Beleid en Ondersteuning inzake de werking van het systeem van redelijke aanpassingen bij testen waarvoor deze FOD instaat; </w:t>
      </w:r>
    </w:p>
    <w:p w14:paraId="58768C91" w14:textId="71BEDE18" w:rsidR="00980CB5" w:rsidRPr="006E2644" w:rsidRDefault="00C15B38" w:rsidP="00482476">
      <w:pPr>
        <w:pStyle w:val="Paragraphedeliste"/>
        <w:numPr>
          <w:ilvl w:val="0"/>
          <w:numId w:val="33"/>
        </w:num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contact gehad met een vertegenwoordiger van de Kruispuntbank van de Sociale Zekerheid om deze piste te onderzoeken: met behulp van de databank van deze organisatie een automatische en anonieme telling mogelijk maken van werknemers met een handicap die voor de federale overheid werken; </w:t>
      </w:r>
    </w:p>
    <w:p w14:paraId="0D4024DE" w14:textId="37D689A7" w:rsidR="002252F0" w:rsidRPr="006E2644" w:rsidRDefault="00C15B38" w:rsidP="00482476">
      <w:pPr>
        <w:pStyle w:val="Paragraphedeliste"/>
        <w:numPr>
          <w:ilvl w:val="0"/>
          <w:numId w:val="33"/>
        </w:num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zich op een suggestie van het Instituut voor de Gelijkheid van Vrouwen en Mannen geïnspireerd om de genderanalyse uit te breiden voor bepaalde gegevens die de Commissie verwerkt; </w:t>
      </w:r>
    </w:p>
    <w:p w14:paraId="7134BD0D" w14:textId="73356D62" w:rsidR="00482476" w:rsidRPr="006E2644" w:rsidRDefault="00C15B38" w:rsidP="00B13CD3">
      <w:pPr>
        <w:pStyle w:val="Paragraphedeliste"/>
        <w:numPr>
          <w:ilvl w:val="0"/>
          <w:numId w:val="33"/>
        </w:num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een versie van het jaarverslag 2018 gepubliceerd die toegankelijk is voor blinden en slechtzienden. </w:t>
      </w:r>
    </w:p>
    <w:p w14:paraId="49C25708" w14:textId="77777777" w:rsidR="005A3795"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Dit jaar heeft de BCAPH nieuwe wegen ingeslagen en nieuwe gegevens geproduceerd om de verdeling van personeelsleden per type loopbaan, functieniveau en gender te analyseren. </w:t>
      </w:r>
    </w:p>
    <w:p w14:paraId="512DC3F2" w14:textId="1EA1F46E" w:rsidR="005A3795"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Sinds verschillende jaren richt de BCAPH zo concreet mogelijke aanbevelingen tot de regering, om de kans op hun implementatie zo groot mogelijk te maken. Een van de belangrijkste doelstellingen van de BCAPH is immers om, met de publicatie van de jaarverslagen en haar aanbevelingen, ertoe bij te dragen dat de tewerkstellingsverplichting van 3</w:t>
      </w:r>
      <w:r w:rsidR="00D70487"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xml:space="preserve"> personen met een handicap wordt nageleefd. Het is vervolgens aan de regering om de noodzakelijke beslissingen te nemen voor de uitvoering van de aanbevelingen. De Commissie wil in dit verslag negen aanbevelingen die tot de federale regering zijn gericht, op de voorgrond stellen. </w:t>
      </w:r>
    </w:p>
    <w:p w14:paraId="4F4CA40E" w14:textId="77777777" w:rsidR="00B81A21"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Het tewerkstellingscijfer van personen met een handicap binnen het federaal openbaar ambt gevoelig doen stijgen is een uitdaging die de medewerking vereist van alle betrokken actoren, in het bijzonder van het beleidsniveau. Die uitdaging is des te actueler omdat de tewerkstellingsgraad van personen </w:t>
      </w:r>
      <w:r w:rsidRPr="006E2644">
        <w:rPr>
          <w:rFonts w:ascii="Times New Roman" w:hAnsi="Times New Roman" w:cs="Times New Roman"/>
          <w:sz w:val="30"/>
          <w:szCs w:val="30"/>
        </w:rPr>
        <w:lastRenderedPageBreak/>
        <w:t xml:space="preserve">met een handicap met de jaren geleidelijk achteruitgaat en het aandeel medewerkers met een handicap ouder dan 55 momenteel groot is. Daarom vestigt de BCAPH de aandacht van de regering op het belang om onmiddellijk te starten met de aanwerving van nieuwe medewerkers met een handicap en daarvoor nieuwe hefbomen in het leven te roepen. Bij ongewijzigd beleid kan men de komende jaren een verdere daling van het percentage personen met een handicap in het administratief openbaar ambt verwachten, zeker in het licht van het aantal 55-plussers in die doelgroep. </w:t>
      </w:r>
    </w:p>
    <w:p w14:paraId="5E29887B" w14:textId="77777777" w:rsidR="00B81A21"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Door personen met een handicap aan te werven bij de overheid bestrijden we de discriminaties die hen treffen. Daarom verwacht de BCAPH een sterk engagement om de voorwaarden te creëren die de inclusie van personen met een handicap binnen het federaal openbaar ambt zullen bevorderen. </w:t>
      </w:r>
    </w:p>
    <w:p w14:paraId="2C0C2104" w14:textId="77777777" w:rsidR="00B81A21"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Ik dank de leden van de kabinetten, van de Commissie en van de FOD Beleid en Ondersteuning van harte voor hun inzet voor de BCAPH en haar werkzaamheden. Ik wil ten slotte Emilie De Smet bedanken voor haar jarenlange inzet als voorzitster en de aangename samenwerking. </w:t>
      </w:r>
    </w:p>
    <w:p w14:paraId="62D7F710" w14:textId="7186A010" w:rsidR="00C15B38" w:rsidRPr="006E2644" w:rsidRDefault="00C15B38" w:rsidP="00B13CD3">
      <w:pPr>
        <w:autoSpaceDE w:val="0"/>
        <w:autoSpaceDN w:val="0"/>
        <w:adjustRightInd w:val="0"/>
        <w:spacing w:after="240" w:line="276" w:lineRule="auto"/>
        <w:jc w:val="both"/>
        <w:rPr>
          <w:rFonts w:ascii="Times New Roman" w:hAnsi="Times New Roman" w:cs="Times New Roman"/>
          <w:sz w:val="30"/>
          <w:szCs w:val="30"/>
        </w:rPr>
      </w:pPr>
      <w:r w:rsidRPr="006E2644">
        <w:rPr>
          <w:rFonts w:ascii="Times New Roman" w:hAnsi="Times New Roman" w:cs="Times New Roman"/>
          <w:sz w:val="30"/>
          <w:szCs w:val="30"/>
        </w:rPr>
        <w:t>Michel M</w:t>
      </w:r>
      <w:r w:rsidR="004A0AA3" w:rsidRPr="006E2644">
        <w:rPr>
          <w:rFonts w:ascii="Times New Roman" w:hAnsi="Times New Roman" w:cs="Times New Roman"/>
          <w:sz w:val="30"/>
          <w:szCs w:val="30"/>
        </w:rPr>
        <w:t>agis</w:t>
      </w:r>
      <w:r w:rsidRPr="006E2644">
        <w:rPr>
          <w:rFonts w:ascii="Times New Roman" w:hAnsi="Times New Roman" w:cs="Times New Roman"/>
          <w:sz w:val="30"/>
          <w:szCs w:val="30"/>
        </w:rPr>
        <w:t xml:space="preserve"> Vicevoorzitter van de Commissie</w:t>
      </w:r>
    </w:p>
    <w:p w14:paraId="4FB1C702" w14:textId="44F875D3" w:rsidR="00D74E22" w:rsidRPr="0051227E" w:rsidRDefault="0051227E" w:rsidP="0051227E">
      <w:r>
        <w:br w:type="page"/>
      </w:r>
    </w:p>
    <w:p w14:paraId="3E8D9951" w14:textId="0D88B90A" w:rsidR="001E7359" w:rsidRPr="006E2644" w:rsidRDefault="003661F5" w:rsidP="00D74E22">
      <w:pPr>
        <w:pStyle w:val="Titre1"/>
        <w:numPr>
          <w:ilvl w:val="0"/>
          <w:numId w:val="4"/>
        </w:numPr>
        <w:spacing w:after="240"/>
        <w:jc w:val="both"/>
        <w:rPr>
          <w:rFonts w:ascii="Times New Roman" w:hAnsi="Times New Roman" w:cs="Times New Roman"/>
          <w:color w:val="auto"/>
          <w:sz w:val="36"/>
          <w:szCs w:val="36"/>
        </w:rPr>
      </w:pPr>
      <w:bookmarkStart w:id="2" w:name="_Toc65576707"/>
      <w:r w:rsidRPr="006E2644">
        <w:rPr>
          <w:rFonts w:ascii="Times New Roman" w:hAnsi="Times New Roman" w:cs="Times New Roman"/>
          <w:color w:val="auto"/>
          <w:sz w:val="36"/>
          <w:szCs w:val="36"/>
        </w:rPr>
        <w:lastRenderedPageBreak/>
        <w:t>Kerncijfers van 201</w:t>
      </w:r>
      <w:r w:rsidR="002733E1" w:rsidRPr="006E2644">
        <w:rPr>
          <w:rFonts w:ascii="Times New Roman" w:hAnsi="Times New Roman" w:cs="Times New Roman"/>
          <w:color w:val="auto"/>
          <w:sz w:val="36"/>
          <w:szCs w:val="36"/>
        </w:rPr>
        <w:t>9</w:t>
      </w:r>
      <w:r w:rsidR="00DF494F" w:rsidRPr="006E2644">
        <w:rPr>
          <w:rFonts w:ascii="Times New Roman" w:hAnsi="Times New Roman" w:cs="Times New Roman"/>
          <w:color w:val="auto"/>
          <w:sz w:val="36"/>
          <w:szCs w:val="36"/>
        </w:rPr>
        <w:t>: deel 1</w:t>
      </w:r>
      <w:bookmarkEnd w:id="2"/>
    </w:p>
    <w:p w14:paraId="60F99D52" w14:textId="137AE382" w:rsidR="0054548B" w:rsidRPr="006E2644" w:rsidRDefault="008A03D1" w:rsidP="00D74E22">
      <w:pPr>
        <w:pStyle w:val="Titre2"/>
        <w:spacing w:after="240"/>
        <w:jc w:val="both"/>
        <w:rPr>
          <w:rFonts w:ascii="Times New Roman" w:hAnsi="Times New Roman" w:cs="Times New Roman"/>
          <w:color w:val="auto"/>
          <w:sz w:val="32"/>
          <w:szCs w:val="32"/>
        </w:rPr>
      </w:pPr>
      <w:bookmarkStart w:id="3" w:name="_Toc65576708"/>
      <w:r w:rsidRPr="006E2644">
        <w:rPr>
          <w:rFonts w:ascii="Times New Roman" w:hAnsi="Times New Roman" w:cs="Times New Roman"/>
          <w:color w:val="auto"/>
          <w:sz w:val="32"/>
          <w:szCs w:val="32"/>
        </w:rPr>
        <w:t>C</w:t>
      </w:r>
      <w:r w:rsidR="00FA3E83" w:rsidRPr="006E2644">
        <w:rPr>
          <w:rFonts w:ascii="Times New Roman" w:hAnsi="Times New Roman" w:cs="Times New Roman"/>
          <w:color w:val="auto"/>
          <w:sz w:val="32"/>
          <w:szCs w:val="32"/>
        </w:rPr>
        <w:t>ijfer</w:t>
      </w:r>
      <w:r w:rsidRPr="006E2644">
        <w:rPr>
          <w:rFonts w:ascii="Times New Roman" w:hAnsi="Times New Roman" w:cs="Times New Roman"/>
          <w:color w:val="auto"/>
          <w:sz w:val="32"/>
          <w:szCs w:val="32"/>
        </w:rPr>
        <w:t xml:space="preserve"> 1 : </w:t>
      </w:r>
      <w:r w:rsidR="003661F5" w:rsidRPr="006E2644">
        <w:rPr>
          <w:rFonts w:ascii="Times New Roman" w:hAnsi="Times New Roman" w:cs="Times New Roman"/>
          <w:color w:val="auto"/>
          <w:sz w:val="32"/>
          <w:szCs w:val="32"/>
        </w:rPr>
        <w:t>Het Tewerkstellingscijfer van medewerkers met een handicap in het federaal openbaar ambt in 201</w:t>
      </w:r>
      <w:r w:rsidR="002733E1" w:rsidRPr="006E2644">
        <w:rPr>
          <w:rFonts w:ascii="Times New Roman" w:hAnsi="Times New Roman" w:cs="Times New Roman"/>
          <w:color w:val="auto"/>
          <w:sz w:val="32"/>
          <w:szCs w:val="32"/>
        </w:rPr>
        <w:t>9</w:t>
      </w:r>
      <w:r w:rsidR="003661F5" w:rsidRPr="006E2644">
        <w:rPr>
          <w:rFonts w:ascii="Times New Roman" w:hAnsi="Times New Roman" w:cs="Times New Roman"/>
          <w:color w:val="auto"/>
          <w:sz w:val="32"/>
          <w:szCs w:val="32"/>
        </w:rPr>
        <w:t xml:space="preserve"> is 1</w:t>
      </w:r>
      <w:r w:rsidR="00FE0055" w:rsidRPr="006E2644">
        <w:rPr>
          <w:rFonts w:ascii="Times New Roman" w:hAnsi="Times New Roman" w:cs="Times New Roman"/>
          <w:color w:val="auto"/>
          <w:sz w:val="32"/>
          <w:szCs w:val="32"/>
        </w:rPr>
        <w:t>.</w:t>
      </w:r>
      <w:r w:rsidR="003661F5" w:rsidRPr="006E2644">
        <w:rPr>
          <w:rFonts w:ascii="Times New Roman" w:hAnsi="Times New Roman" w:cs="Times New Roman"/>
          <w:color w:val="auto"/>
          <w:sz w:val="32"/>
          <w:szCs w:val="32"/>
        </w:rPr>
        <w:t>2</w:t>
      </w:r>
      <w:r w:rsidR="002733E1" w:rsidRPr="006E2644">
        <w:rPr>
          <w:rFonts w:ascii="Times New Roman" w:hAnsi="Times New Roman" w:cs="Times New Roman"/>
          <w:color w:val="auto"/>
          <w:sz w:val="32"/>
          <w:szCs w:val="32"/>
        </w:rPr>
        <w:t>2</w:t>
      </w:r>
      <w:r w:rsidR="005A470A" w:rsidRPr="006E2644">
        <w:rPr>
          <w:rFonts w:ascii="Times New Roman" w:hAnsi="Times New Roman" w:cs="Times New Roman"/>
          <w:sz w:val="30"/>
          <w:szCs w:val="30"/>
        </w:rPr>
        <w:t xml:space="preserve"> </w:t>
      </w:r>
      <w:r w:rsidR="005A470A" w:rsidRPr="006E2644">
        <w:rPr>
          <w:rFonts w:ascii="Times New Roman" w:hAnsi="Times New Roman" w:cs="Times New Roman"/>
          <w:color w:val="auto"/>
          <w:sz w:val="30"/>
          <w:szCs w:val="30"/>
        </w:rPr>
        <w:t>procent</w:t>
      </w:r>
      <w:r w:rsidR="003661F5" w:rsidRPr="006E2644">
        <w:rPr>
          <w:rFonts w:ascii="Times New Roman" w:hAnsi="Times New Roman" w:cs="Times New Roman"/>
          <w:color w:val="auto"/>
          <w:sz w:val="32"/>
          <w:szCs w:val="32"/>
        </w:rPr>
        <w:t>.</w:t>
      </w:r>
      <w:bookmarkEnd w:id="3"/>
      <w:r w:rsidR="003661F5" w:rsidRPr="006E2644">
        <w:rPr>
          <w:rFonts w:ascii="Times New Roman" w:hAnsi="Times New Roman" w:cs="Times New Roman"/>
          <w:color w:val="auto"/>
          <w:sz w:val="32"/>
          <w:szCs w:val="32"/>
        </w:rPr>
        <w:t xml:space="preserve"> </w:t>
      </w:r>
    </w:p>
    <w:p w14:paraId="20C25EBF" w14:textId="78EF0874" w:rsidR="0054548B" w:rsidRPr="006E2644" w:rsidRDefault="00756460" w:rsidP="00D74E22">
      <w:pPr>
        <w:pStyle w:val="Titre2"/>
        <w:spacing w:before="240" w:after="240"/>
        <w:jc w:val="both"/>
        <w:rPr>
          <w:rFonts w:ascii="Times New Roman" w:hAnsi="Times New Roman" w:cs="Times New Roman"/>
          <w:sz w:val="32"/>
          <w:szCs w:val="32"/>
        </w:rPr>
      </w:pPr>
      <w:bookmarkStart w:id="4" w:name="_Toc65576709"/>
      <w:r w:rsidRPr="006E2644">
        <w:rPr>
          <w:rFonts w:ascii="Times New Roman" w:hAnsi="Times New Roman" w:cs="Times New Roman"/>
          <w:color w:val="auto"/>
          <w:sz w:val="32"/>
          <w:szCs w:val="32"/>
        </w:rPr>
        <w:t>C</w:t>
      </w:r>
      <w:r w:rsidR="00FA3E83" w:rsidRPr="006E2644">
        <w:rPr>
          <w:rFonts w:ascii="Times New Roman" w:hAnsi="Times New Roman" w:cs="Times New Roman"/>
          <w:color w:val="auto"/>
          <w:sz w:val="32"/>
          <w:szCs w:val="32"/>
        </w:rPr>
        <w:t>ijfer</w:t>
      </w:r>
      <w:r w:rsidRPr="006E2644">
        <w:rPr>
          <w:rFonts w:ascii="Times New Roman" w:hAnsi="Times New Roman" w:cs="Times New Roman"/>
          <w:color w:val="auto"/>
          <w:sz w:val="32"/>
          <w:szCs w:val="32"/>
        </w:rPr>
        <w:t xml:space="preserve"> 2 : </w:t>
      </w:r>
      <w:r w:rsidR="00FA24BA" w:rsidRPr="006E2644">
        <w:rPr>
          <w:rFonts w:ascii="Times New Roman" w:hAnsi="Times New Roman" w:cs="Times New Roman"/>
          <w:color w:val="auto"/>
          <w:sz w:val="32"/>
          <w:szCs w:val="32"/>
        </w:rPr>
        <w:t>Het aantal bijkomende personen met een handicap (</w:t>
      </w:r>
      <w:r w:rsidR="00B254DE" w:rsidRPr="00B254DE">
        <w:rPr>
          <w:rFonts w:ascii="Times New Roman" w:hAnsi="Times New Roman" w:cs="Times New Roman"/>
          <w:color w:val="auto"/>
          <w:sz w:val="32"/>
          <w:szCs w:val="32"/>
        </w:rPr>
        <w:t>in voltijdsequivalenten</w:t>
      </w:r>
      <w:r w:rsidR="00FA24BA" w:rsidRPr="006E2644">
        <w:rPr>
          <w:rFonts w:ascii="Times New Roman" w:hAnsi="Times New Roman" w:cs="Times New Roman"/>
          <w:color w:val="auto"/>
          <w:sz w:val="32"/>
          <w:szCs w:val="32"/>
        </w:rPr>
        <w:t>) dat moet worden aangeworven</w:t>
      </w:r>
      <w:r w:rsidR="00FA3E83" w:rsidRPr="006E2644">
        <w:rPr>
          <w:rFonts w:ascii="Times New Roman" w:hAnsi="Times New Roman" w:cs="Times New Roman"/>
          <w:color w:val="auto"/>
          <w:sz w:val="32"/>
          <w:szCs w:val="32"/>
        </w:rPr>
        <w:t xml:space="preserve"> </w:t>
      </w:r>
      <w:r w:rsidR="00FA3E83" w:rsidRPr="006E2644">
        <w:rPr>
          <w:rFonts w:ascii="Times New Roman" w:eastAsiaTheme="minorHAnsi" w:hAnsi="Times New Roman" w:cs="Times New Roman"/>
          <w:color w:val="auto"/>
          <w:sz w:val="32"/>
          <w:szCs w:val="32"/>
        </w:rPr>
        <w:t>om het wettelijke quotum van 3</w:t>
      </w:r>
      <w:r w:rsidR="005A470A" w:rsidRPr="006E2644">
        <w:rPr>
          <w:rFonts w:ascii="Times New Roman" w:hAnsi="Times New Roman" w:cs="Times New Roman"/>
          <w:sz w:val="30"/>
          <w:szCs w:val="30"/>
        </w:rPr>
        <w:t xml:space="preserve"> </w:t>
      </w:r>
      <w:r w:rsidR="005A470A" w:rsidRPr="006E2644">
        <w:rPr>
          <w:rFonts w:ascii="Times New Roman" w:hAnsi="Times New Roman" w:cs="Times New Roman"/>
          <w:color w:val="auto"/>
          <w:sz w:val="30"/>
          <w:szCs w:val="30"/>
        </w:rPr>
        <w:t>procent</w:t>
      </w:r>
      <w:r w:rsidR="00FA3E83" w:rsidRPr="006E2644">
        <w:rPr>
          <w:rFonts w:ascii="Times New Roman" w:eastAsiaTheme="minorHAnsi" w:hAnsi="Times New Roman" w:cs="Times New Roman"/>
          <w:color w:val="auto"/>
          <w:sz w:val="32"/>
          <w:szCs w:val="32"/>
        </w:rPr>
        <w:t xml:space="preserve"> te bereiken</w:t>
      </w:r>
      <w:r w:rsidR="00FA3E83" w:rsidRPr="006E2644">
        <w:rPr>
          <w:rFonts w:ascii="Times New Roman" w:hAnsi="Times New Roman" w:cs="Times New Roman"/>
          <w:sz w:val="32"/>
          <w:szCs w:val="32"/>
        </w:rPr>
        <w:t xml:space="preserve"> : </w:t>
      </w:r>
      <w:r w:rsidR="007E7B88" w:rsidRPr="006E2644">
        <w:rPr>
          <w:rFonts w:ascii="Times New Roman" w:eastAsiaTheme="minorHAnsi" w:hAnsi="Times New Roman" w:cs="Times New Roman"/>
          <w:color w:val="auto"/>
          <w:sz w:val="32"/>
          <w:szCs w:val="32"/>
        </w:rPr>
        <w:t>924</w:t>
      </w:r>
      <w:r w:rsidR="00FA3E83" w:rsidRPr="006E2644">
        <w:rPr>
          <w:rFonts w:ascii="Times New Roman" w:eastAsiaTheme="minorHAnsi" w:hAnsi="Times New Roman" w:cs="Times New Roman"/>
          <w:color w:val="auto"/>
          <w:sz w:val="32"/>
          <w:szCs w:val="32"/>
        </w:rPr>
        <w:t>.</w:t>
      </w:r>
      <w:bookmarkEnd w:id="4"/>
      <w:r w:rsidR="00FA3E83" w:rsidRPr="006E2644">
        <w:rPr>
          <w:rFonts w:ascii="Times New Roman" w:hAnsi="Times New Roman" w:cs="Times New Roman"/>
          <w:sz w:val="32"/>
          <w:szCs w:val="32"/>
        </w:rPr>
        <w:t xml:space="preserve"> </w:t>
      </w:r>
    </w:p>
    <w:p w14:paraId="6EF6C7CC" w14:textId="0281BCEA" w:rsidR="007E7B88" w:rsidRPr="006E2644" w:rsidRDefault="006F1F5E" w:rsidP="007E7B88">
      <w:pPr>
        <w:rPr>
          <w:rFonts w:ascii="Times New Roman" w:hAnsi="Times New Roman" w:cs="Times New Roman"/>
          <w:sz w:val="30"/>
          <w:szCs w:val="30"/>
        </w:rPr>
      </w:pPr>
      <w:r w:rsidRPr="006E2644">
        <w:rPr>
          <w:rFonts w:ascii="Times New Roman" w:hAnsi="Times New Roman" w:cs="Times New Roman"/>
          <w:sz w:val="30"/>
          <w:szCs w:val="30"/>
        </w:rPr>
        <w:t>Dit aantal neemt voortdurend toe. Vorig jaar bedroeg dit 882.</w:t>
      </w:r>
    </w:p>
    <w:p w14:paraId="105E88BE" w14:textId="05243FB5" w:rsidR="00FA3E83" w:rsidRPr="006E2644" w:rsidRDefault="00756460" w:rsidP="00D74E22">
      <w:pPr>
        <w:pStyle w:val="Titre2"/>
        <w:spacing w:after="240"/>
        <w:jc w:val="both"/>
        <w:rPr>
          <w:rFonts w:ascii="Times New Roman" w:hAnsi="Times New Roman" w:cs="Times New Roman"/>
          <w:color w:val="auto"/>
          <w:sz w:val="32"/>
          <w:szCs w:val="32"/>
        </w:rPr>
      </w:pPr>
      <w:bookmarkStart w:id="5" w:name="_Toc65576710"/>
      <w:r w:rsidRPr="006E2644">
        <w:rPr>
          <w:rFonts w:ascii="Times New Roman" w:hAnsi="Times New Roman" w:cs="Times New Roman"/>
          <w:color w:val="auto"/>
          <w:sz w:val="32"/>
          <w:szCs w:val="32"/>
        </w:rPr>
        <w:t>C</w:t>
      </w:r>
      <w:r w:rsidR="00FA3E83" w:rsidRPr="006E2644">
        <w:rPr>
          <w:rFonts w:ascii="Times New Roman" w:hAnsi="Times New Roman" w:cs="Times New Roman"/>
          <w:color w:val="auto"/>
          <w:sz w:val="32"/>
          <w:szCs w:val="32"/>
        </w:rPr>
        <w:t>ijfer</w:t>
      </w:r>
      <w:r w:rsidRPr="006E2644">
        <w:rPr>
          <w:rFonts w:ascii="Times New Roman" w:hAnsi="Times New Roman" w:cs="Times New Roman"/>
          <w:color w:val="auto"/>
          <w:sz w:val="32"/>
          <w:szCs w:val="32"/>
        </w:rPr>
        <w:t xml:space="preserve"> 3 : </w:t>
      </w:r>
      <w:r w:rsidR="00FA3E83" w:rsidRPr="006E2644">
        <w:rPr>
          <w:rFonts w:ascii="Times New Roman" w:hAnsi="Times New Roman" w:cs="Times New Roman"/>
          <w:color w:val="auto"/>
          <w:sz w:val="32"/>
          <w:szCs w:val="32"/>
        </w:rPr>
        <w:t>Het aantal organisaties dat het quotum van 3</w:t>
      </w:r>
      <w:r w:rsidR="005A470A" w:rsidRPr="006E2644">
        <w:rPr>
          <w:rFonts w:ascii="Times New Roman" w:hAnsi="Times New Roman" w:cs="Times New Roman"/>
          <w:sz w:val="30"/>
          <w:szCs w:val="30"/>
        </w:rPr>
        <w:t xml:space="preserve"> </w:t>
      </w:r>
      <w:r w:rsidR="005A470A" w:rsidRPr="006E2644">
        <w:rPr>
          <w:rFonts w:ascii="Times New Roman" w:hAnsi="Times New Roman" w:cs="Times New Roman"/>
          <w:color w:val="auto"/>
          <w:sz w:val="30"/>
          <w:szCs w:val="30"/>
        </w:rPr>
        <w:t>procente</w:t>
      </w:r>
      <w:r w:rsidR="00FA3E83" w:rsidRPr="006E2644">
        <w:rPr>
          <w:rFonts w:ascii="Times New Roman" w:hAnsi="Times New Roman" w:cs="Times New Roman"/>
          <w:color w:val="auto"/>
          <w:sz w:val="32"/>
          <w:szCs w:val="32"/>
        </w:rPr>
        <w:t xml:space="preserve"> tewerkstelling van personen met een handicap bereikt of overstijgt: </w:t>
      </w:r>
      <w:r w:rsidR="006F1F5E" w:rsidRPr="006E2644">
        <w:rPr>
          <w:rFonts w:ascii="Times New Roman" w:hAnsi="Times New Roman" w:cs="Times New Roman"/>
          <w:color w:val="auto"/>
          <w:sz w:val="32"/>
          <w:szCs w:val="32"/>
        </w:rPr>
        <w:t>3</w:t>
      </w:r>
      <w:r w:rsidR="00FA3E83" w:rsidRPr="006E2644">
        <w:rPr>
          <w:rFonts w:ascii="Times New Roman" w:hAnsi="Times New Roman" w:cs="Times New Roman"/>
          <w:color w:val="auto"/>
          <w:sz w:val="32"/>
          <w:szCs w:val="32"/>
        </w:rPr>
        <w:t>.</w:t>
      </w:r>
      <w:bookmarkEnd w:id="5"/>
      <w:r w:rsidR="00FA3E83" w:rsidRPr="006E2644">
        <w:rPr>
          <w:rFonts w:ascii="Times New Roman" w:hAnsi="Times New Roman" w:cs="Times New Roman"/>
          <w:color w:val="auto"/>
          <w:sz w:val="32"/>
          <w:szCs w:val="32"/>
        </w:rPr>
        <w:t xml:space="preserve"> </w:t>
      </w:r>
    </w:p>
    <w:p w14:paraId="350A056D" w14:textId="275C92AB" w:rsidR="00FA3E83" w:rsidRPr="006E2644" w:rsidRDefault="00FA3E83" w:rsidP="00877E20">
      <w:pPr>
        <w:jc w:val="both"/>
        <w:rPr>
          <w:rFonts w:ascii="Times New Roman" w:eastAsiaTheme="majorEastAsia" w:hAnsi="Times New Roman" w:cs="Times New Roman"/>
          <w:sz w:val="30"/>
          <w:szCs w:val="30"/>
        </w:rPr>
      </w:pPr>
      <w:r w:rsidRPr="006E2644">
        <w:rPr>
          <w:rFonts w:ascii="Times New Roman" w:eastAsiaTheme="majorEastAsia" w:hAnsi="Times New Roman" w:cs="Times New Roman"/>
          <w:sz w:val="30"/>
          <w:szCs w:val="30"/>
        </w:rPr>
        <w:t xml:space="preserve">Ze zijn : </w:t>
      </w:r>
    </w:p>
    <w:p w14:paraId="5C7F04EE" w14:textId="77777777" w:rsidR="00FA3E83" w:rsidRPr="006E2644" w:rsidRDefault="00FA3E83" w:rsidP="0064463D">
      <w:pPr>
        <w:numPr>
          <w:ilvl w:val="0"/>
          <w:numId w:val="22"/>
        </w:numPr>
        <w:autoSpaceDE w:val="0"/>
        <w:autoSpaceDN w:val="0"/>
        <w:adjustRightInd w:val="0"/>
        <w:spacing w:after="69" w:line="240" w:lineRule="auto"/>
        <w:jc w:val="both"/>
        <w:rPr>
          <w:rFonts w:ascii="Times New Roman" w:eastAsiaTheme="majorEastAsia" w:hAnsi="Times New Roman" w:cs="Times New Roman"/>
          <w:sz w:val="30"/>
          <w:szCs w:val="30"/>
        </w:rPr>
      </w:pPr>
      <w:r w:rsidRPr="006E2644">
        <w:rPr>
          <w:rFonts w:ascii="Times New Roman" w:eastAsiaTheme="majorEastAsia" w:hAnsi="Times New Roman" w:cs="Times New Roman"/>
          <w:sz w:val="30"/>
          <w:szCs w:val="30"/>
        </w:rPr>
        <w:t>het Koninklijk Meteorologisch Instituut</w:t>
      </w:r>
    </w:p>
    <w:p w14:paraId="14EF6641" w14:textId="77777777" w:rsidR="00FA3E83" w:rsidRPr="006E2644" w:rsidRDefault="00FA3E83" w:rsidP="0064463D">
      <w:pPr>
        <w:numPr>
          <w:ilvl w:val="0"/>
          <w:numId w:val="22"/>
        </w:numPr>
        <w:autoSpaceDE w:val="0"/>
        <w:autoSpaceDN w:val="0"/>
        <w:adjustRightInd w:val="0"/>
        <w:spacing w:after="69" w:line="240" w:lineRule="auto"/>
        <w:jc w:val="both"/>
        <w:rPr>
          <w:rFonts w:ascii="Times New Roman" w:eastAsiaTheme="majorEastAsia" w:hAnsi="Times New Roman" w:cs="Times New Roman"/>
          <w:sz w:val="30"/>
          <w:szCs w:val="30"/>
        </w:rPr>
      </w:pPr>
      <w:r w:rsidRPr="006E2644">
        <w:rPr>
          <w:rFonts w:ascii="Times New Roman" w:eastAsiaTheme="majorEastAsia" w:hAnsi="Times New Roman" w:cs="Times New Roman"/>
          <w:sz w:val="30"/>
          <w:szCs w:val="30"/>
        </w:rPr>
        <w:t>de FOD Werkgelegenheid, Arbeid en Sociaal Overleg</w:t>
      </w:r>
    </w:p>
    <w:p w14:paraId="3F3289F4" w14:textId="77777777" w:rsidR="00FA3E83" w:rsidRPr="006E2644" w:rsidRDefault="00FA3E83" w:rsidP="0064463D">
      <w:pPr>
        <w:numPr>
          <w:ilvl w:val="0"/>
          <w:numId w:val="22"/>
        </w:numPr>
        <w:autoSpaceDE w:val="0"/>
        <w:autoSpaceDN w:val="0"/>
        <w:adjustRightInd w:val="0"/>
        <w:spacing w:after="69" w:line="240" w:lineRule="auto"/>
        <w:jc w:val="both"/>
        <w:rPr>
          <w:rFonts w:ascii="Times New Roman" w:eastAsiaTheme="majorEastAsia" w:hAnsi="Times New Roman" w:cs="Times New Roman"/>
          <w:sz w:val="30"/>
          <w:szCs w:val="30"/>
        </w:rPr>
      </w:pPr>
      <w:r w:rsidRPr="006E2644">
        <w:rPr>
          <w:rFonts w:ascii="Times New Roman" w:eastAsiaTheme="majorEastAsia" w:hAnsi="Times New Roman" w:cs="Times New Roman"/>
          <w:sz w:val="30"/>
          <w:szCs w:val="30"/>
        </w:rPr>
        <w:t>de Regie der Gebouwen</w:t>
      </w:r>
    </w:p>
    <w:p w14:paraId="265CE5AA" w14:textId="54E363DA" w:rsidR="00FA3E83" w:rsidRPr="006E2644" w:rsidRDefault="00FA3E83" w:rsidP="00FA3E83"/>
    <w:p w14:paraId="2F9E3717" w14:textId="0466F52A" w:rsidR="00366204" w:rsidRDefault="006C5A4F" w:rsidP="00D03677">
      <w:pPr>
        <w:autoSpaceDE w:val="0"/>
        <w:autoSpaceDN w:val="0"/>
        <w:adjustRightInd w:val="0"/>
        <w:spacing w:after="0" w:line="240"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De gegevens zijn afkomstig van de cel Infocenter - </w:t>
      </w:r>
      <w:r w:rsidR="00D03677" w:rsidRPr="006E2644">
        <w:rPr>
          <w:rFonts w:ascii="Times New Roman" w:hAnsi="Times New Roman" w:cs="Times New Roman"/>
          <w:sz w:val="30"/>
          <w:szCs w:val="30"/>
        </w:rPr>
        <w:t>Federale overheidsdienst</w:t>
      </w:r>
      <w:r w:rsidR="00D03677">
        <w:rPr>
          <w:rFonts w:ascii="Times New Roman" w:hAnsi="Times New Roman" w:cs="Times New Roman"/>
          <w:sz w:val="30"/>
          <w:szCs w:val="30"/>
        </w:rPr>
        <w:t xml:space="preserve"> </w:t>
      </w:r>
      <w:r w:rsidR="00D03677" w:rsidRPr="006E2644">
        <w:rPr>
          <w:rFonts w:ascii="Times New Roman" w:hAnsi="Times New Roman" w:cs="Times New Roman"/>
          <w:sz w:val="30"/>
          <w:szCs w:val="30"/>
        </w:rPr>
        <w:t>Beleid en Ondersteuning</w:t>
      </w:r>
      <w:r w:rsidR="00D03677">
        <w:rPr>
          <w:rFonts w:ascii="Times New Roman" w:hAnsi="Times New Roman" w:cs="Times New Roman"/>
          <w:sz w:val="30"/>
          <w:szCs w:val="30"/>
        </w:rPr>
        <w:t xml:space="preserve"> </w:t>
      </w:r>
      <w:r w:rsidRPr="006E2644">
        <w:rPr>
          <w:rFonts w:ascii="Times New Roman" w:hAnsi="Times New Roman" w:cs="Times New Roman"/>
          <w:sz w:val="30"/>
          <w:szCs w:val="30"/>
        </w:rPr>
        <w:t>cel op 31/12/2019. De totale arbeidsparticipatie komt overeen met de verhouding tussen het aantal werknemers met een handicap en het totale aantal werknemers in voltijdsequivalenten. Deze gegevens houden geen rekening met de Federale Politie waarvoor geen gegevens in voltijdse equivalenten kunnen worden verkregen.</w:t>
      </w:r>
    </w:p>
    <w:p w14:paraId="7CD80BA5" w14:textId="77777777" w:rsidR="0022444C" w:rsidRDefault="0022444C" w:rsidP="00D03677">
      <w:pPr>
        <w:autoSpaceDE w:val="0"/>
        <w:autoSpaceDN w:val="0"/>
        <w:adjustRightInd w:val="0"/>
        <w:spacing w:after="0" w:line="240" w:lineRule="auto"/>
        <w:jc w:val="both"/>
        <w:rPr>
          <w:rFonts w:ascii="Times New Roman" w:hAnsi="Times New Roman" w:cs="Times New Roman"/>
          <w:sz w:val="30"/>
          <w:szCs w:val="30"/>
        </w:rPr>
      </w:pPr>
    </w:p>
    <w:p w14:paraId="4053C800" w14:textId="36736D20" w:rsidR="00877E20" w:rsidRDefault="00515191" w:rsidP="0022444C">
      <w:pPr>
        <w:pStyle w:val="Titre2"/>
        <w:jc w:val="both"/>
        <w:rPr>
          <w:rFonts w:ascii="Times New Roman" w:eastAsia="Times New Roman" w:hAnsi="Times New Roman" w:cs="Times New Roman"/>
          <w:color w:val="auto"/>
          <w:sz w:val="30"/>
          <w:szCs w:val="30"/>
          <w:lang w:val="nl-NL"/>
        </w:rPr>
      </w:pPr>
      <w:bookmarkStart w:id="6" w:name="_Toc65576711"/>
      <w:r w:rsidRPr="00163D19">
        <w:rPr>
          <w:rFonts w:ascii="Times New Roman" w:eastAsia="Times New Roman" w:hAnsi="Times New Roman" w:cs="Times New Roman"/>
          <w:color w:val="auto"/>
          <w:sz w:val="30"/>
          <w:szCs w:val="30"/>
          <w:lang w:val="nl-NL"/>
        </w:rPr>
        <w:t>Hieronder staat de volgende tabel</w:t>
      </w:r>
      <w:r>
        <w:rPr>
          <w:rFonts w:ascii="Times New Roman" w:eastAsia="Times New Roman" w:hAnsi="Times New Roman" w:cs="Times New Roman"/>
          <w:color w:val="auto"/>
          <w:sz w:val="30"/>
          <w:szCs w:val="30"/>
          <w:lang w:val="nl-NL"/>
        </w:rPr>
        <w:t xml:space="preserve">. </w:t>
      </w:r>
      <w:r w:rsidR="0022444C" w:rsidRPr="0022444C">
        <w:rPr>
          <w:rFonts w:ascii="Times New Roman" w:eastAsia="Times New Roman" w:hAnsi="Times New Roman" w:cs="Times New Roman"/>
          <w:color w:val="auto"/>
          <w:sz w:val="30"/>
          <w:szCs w:val="30"/>
          <w:lang w:val="nl-NL"/>
        </w:rPr>
        <w:t>Vergelijkende tabel over het tewerkstellingscijfer van de medewerkers met een handicap in het totale personeelsbestand van de federale overheid gedurende de laatste 11 jaar</w:t>
      </w:r>
      <w:r w:rsidR="00163D19">
        <w:rPr>
          <w:rFonts w:ascii="Times New Roman" w:eastAsia="Times New Roman" w:hAnsi="Times New Roman" w:cs="Times New Roman"/>
          <w:color w:val="auto"/>
          <w:sz w:val="30"/>
          <w:szCs w:val="30"/>
          <w:lang w:val="nl-NL"/>
        </w:rPr>
        <w:t>.</w:t>
      </w:r>
      <w:bookmarkEnd w:id="6"/>
    </w:p>
    <w:p w14:paraId="17CB7F43" w14:textId="77777777" w:rsidR="0022444C" w:rsidRPr="0022444C" w:rsidRDefault="0022444C" w:rsidP="0022444C">
      <w:pPr>
        <w:rPr>
          <w:lang w:val="nl-NL"/>
        </w:rPr>
      </w:pPr>
    </w:p>
    <w:tbl>
      <w:tblPr>
        <w:tblStyle w:val="Grilledutableau"/>
        <w:tblW w:w="0" w:type="auto"/>
        <w:tblLook w:val="04A0" w:firstRow="1" w:lastRow="0" w:firstColumn="1" w:lastColumn="0" w:noHBand="0" w:noVBand="1"/>
      </w:tblPr>
      <w:tblGrid>
        <w:gridCol w:w="1271"/>
        <w:gridCol w:w="7791"/>
      </w:tblGrid>
      <w:tr w:rsidR="001D1DE6" w:rsidRPr="006E2644" w14:paraId="0BDB9EA3" w14:textId="77777777" w:rsidTr="001E375F">
        <w:tc>
          <w:tcPr>
            <w:tcW w:w="1271" w:type="dxa"/>
          </w:tcPr>
          <w:p w14:paraId="24310580" w14:textId="61592C04" w:rsidR="001D1DE6" w:rsidRPr="006E2644" w:rsidRDefault="00D672A2" w:rsidP="00972DDC">
            <w:pPr>
              <w:jc w:val="both"/>
              <w:rPr>
                <w:rFonts w:ascii="Times New Roman" w:hAnsi="Times New Roman" w:cs="Times New Roman"/>
                <w:sz w:val="30"/>
                <w:szCs w:val="30"/>
              </w:rPr>
            </w:pPr>
            <w:r>
              <w:rPr>
                <w:rFonts w:ascii="Times New Roman" w:hAnsi="Times New Roman" w:cs="Times New Roman"/>
                <w:sz w:val="30"/>
                <w:szCs w:val="30"/>
              </w:rPr>
              <w:t xml:space="preserve">Kolom 1 </w:t>
            </w:r>
            <w:r w:rsidR="003F55A4" w:rsidRPr="006E2644">
              <w:rPr>
                <w:rFonts w:ascii="Times New Roman" w:hAnsi="Times New Roman" w:cs="Times New Roman"/>
                <w:sz w:val="30"/>
                <w:szCs w:val="30"/>
              </w:rPr>
              <w:t>Jaren</w:t>
            </w:r>
          </w:p>
        </w:tc>
        <w:tc>
          <w:tcPr>
            <w:tcW w:w="7791" w:type="dxa"/>
          </w:tcPr>
          <w:p w14:paraId="07ACD107" w14:textId="37BC7AF3" w:rsidR="001D1DE6" w:rsidRPr="006E2644" w:rsidRDefault="00D672A2" w:rsidP="00972DDC">
            <w:pPr>
              <w:jc w:val="both"/>
              <w:rPr>
                <w:rFonts w:ascii="Times New Roman" w:hAnsi="Times New Roman" w:cs="Times New Roman"/>
                <w:sz w:val="30"/>
                <w:szCs w:val="30"/>
              </w:rPr>
            </w:pPr>
            <w:r>
              <w:rPr>
                <w:rFonts w:ascii="Times New Roman" w:hAnsi="Times New Roman" w:cs="Times New Roman"/>
                <w:sz w:val="30"/>
                <w:szCs w:val="30"/>
              </w:rPr>
              <w:t xml:space="preserve">Kolom 2 </w:t>
            </w:r>
            <w:r w:rsidR="003D5B5B" w:rsidRPr="006E2644">
              <w:rPr>
                <w:rFonts w:ascii="Times New Roman" w:hAnsi="Times New Roman" w:cs="Times New Roman"/>
                <w:sz w:val="30"/>
                <w:szCs w:val="30"/>
              </w:rPr>
              <w:t>H</w:t>
            </w:r>
            <w:r w:rsidR="003F55A4" w:rsidRPr="006E2644">
              <w:rPr>
                <w:rFonts w:ascii="Times New Roman" w:hAnsi="Times New Roman" w:cs="Times New Roman"/>
                <w:sz w:val="30"/>
                <w:szCs w:val="30"/>
              </w:rPr>
              <w:t>et tewerkstellingscijfer</w:t>
            </w:r>
            <w:r w:rsidR="00972DDC" w:rsidRPr="006E2644">
              <w:rPr>
                <w:rFonts w:ascii="Times New Roman" w:hAnsi="Times New Roman" w:cs="Times New Roman"/>
                <w:sz w:val="30"/>
                <w:szCs w:val="30"/>
              </w:rPr>
              <w:t xml:space="preserve"> </w:t>
            </w:r>
            <w:r w:rsidR="003F55A4" w:rsidRPr="006E2644">
              <w:rPr>
                <w:rFonts w:ascii="Times New Roman" w:hAnsi="Times New Roman" w:cs="Times New Roman"/>
                <w:sz w:val="30"/>
                <w:szCs w:val="30"/>
              </w:rPr>
              <w:t>van de medewerkers met een handicap</w:t>
            </w:r>
          </w:p>
        </w:tc>
      </w:tr>
      <w:tr w:rsidR="001D1DE6" w:rsidRPr="006E2644" w14:paraId="0E865DC5" w14:textId="77777777" w:rsidTr="001E375F">
        <w:tc>
          <w:tcPr>
            <w:tcW w:w="1271" w:type="dxa"/>
          </w:tcPr>
          <w:p w14:paraId="03618353" w14:textId="77777777" w:rsidR="001D1DE6"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2009</w:t>
            </w:r>
          </w:p>
        </w:tc>
        <w:tc>
          <w:tcPr>
            <w:tcW w:w="7791" w:type="dxa"/>
          </w:tcPr>
          <w:p w14:paraId="4EF7ABCB" w14:textId="7A5405B7" w:rsidR="001D1DE6"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0</w:t>
            </w:r>
            <w:r w:rsidR="00774FE6" w:rsidRPr="006E2644">
              <w:rPr>
                <w:rFonts w:ascii="Times New Roman" w:hAnsi="Times New Roman" w:cs="Times New Roman"/>
                <w:sz w:val="30"/>
                <w:szCs w:val="30"/>
              </w:rPr>
              <w:t>.9 p</w:t>
            </w:r>
            <w:r w:rsidR="003E5B85" w:rsidRPr="006E2644">
              <w:rPr>
                <w:rFonts w:ascii="Times New Roman" w:hAnsi="Times New Roman" w:cs="Times New Roman"/>
                <w:sz w:val="30"/>
                <w:szCs w:val="30"/>
              </w:rPr>
              <w:t>ro</w:t>
            </w:r>
            <w:r w:rsidR="00774FE6" w:rsidRPr="006E2644">
              <w:rPr>
                <w:rFonts w:ascii="Times New Roman" w:hAnsi="Times New Roman" w:cs="Times New Roman"/>
                <w:sz w:val="30"/>
                <w:szCs w:val="30"/>
              </w:rPr>
              <w:t>cent</w:t>
            </w:r>
          </w:p>
        </w:tc>
      </w:tr>
      <w:tr w:rsidR="001D1DE6" w:rsidRPr="006E2644" w14:paraId="60E3E014" w14:textId="77777777" w:rsidTr="001E375F">
        <w:tc>
          <w:tcPr>
            <w:tcW w:w="1271" w:type="dxa"/>
          </w:tcPr>
          <w:p w14:paraId="53C80BEF" w14:textId="77777777" w:rsidR="001D1DE6"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2010</w:t>
            </w:r>
          </w:p>
        </w:tc>
        <w:tc>
          <w:tcPr>
            <w:tcW w:w="7791" w:type="dxa"/>
          </w:tcPr>
          <w:p w14:paraId="3C7EA099" w14:textId="59063246" w:rsidR="001D1DE6"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774FE6" w:rsidRPr="006E2644">
              <w:rPr>
                <w:rFonts w:ascii="Times New Roman" w:hAnsi="Times New Roman" w:cs="Times New Roman"/>
                <w:sz w:val="30"/>
                <w:szCs w:val="30"/>
              </w:rPr>
              <w:t>.</w:t>
            </w:r>
            <w:r w:rsidRPr="006E2644">
              <w:rPr>
                <w:rFonts w:ascii="Times New Roman" w:hAnsi="Times New Roman" w:cs="Times New Roman"/>
                <w:sz w:val="30"/>
                <w:szCs w:val="30"/>
              </w:rPr>
              <w:t>28</w:t>
            </w:r>
            <w:r w:rsidR="00774FE6" w:rsidRPr="006E2644">
              <w:rPr>
                <w:rFonts w:ascii="Times New Roman" w:hAnsi="Times New Roman" w:cs="Times New Roman"/>
                <w:sz w:val="30"/>
                <w:szCs w:val="30"/>
              </w:rPr>
              <w:t xml:space="preserve"> procent</w:t>
            </w:r>
          </w:p>
        </w:tc>
      </w:tr>
      <w:tr w:rsidR="001D1DE6" w:rsidRPr="006E2644" w14:paraId="523A6CD6" w14:textId="77777777" w:rsidTr="001E375F">
        <w:tc>
          <w:tcPr>
            <w:tcW w:w="1271" w:type="dxa"/>
          </w:tcPr>
          <w:p w14:paraId="21183895" w14:textId="77777777" w:rsidR="001D1DE6"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2011</w:t>
            </w:r>
          </w:p>
        </w:tc>
        <w:tc>
          <w:tcPr>
            <w:tcW w:w="7791" w:type="dxa"/>
          </w:tcPr>
          <w:p w14:paraId="393F7363" w14:textId="4E1A55FB" w:rsidR="001D1DE6" w:rsidRPr="006E2644" w:rsidRDefault="00303711" w:rsidP="00ED117C">
            <w:pPr>
              <w:tabs>
                <w:tab w:val="left" w:pos="1128"/>
              </w:tabs>
              <w:jc w:val="both"/>
              <w:rPr>
                <w:rFonts w:ascii="Times New Roman" w:hAnsi="Times New Roman" w:cs="Times New Roman"/>
                <w:sz w:val="30"/>
                <w:szCs w:val="30"/>
              </w:rPr>
            </w:pPr>
            <w:r w:rsidRPr="006E2644">
              <w:rPr>
                <w:rFonts w:ascii="Times New Roman" w:hAnsi="Times New Roman" w:cs="Times New Roman"/>
                <w:sz w:val="30"/>
                <w:szCs w:val="30"/>
              </w:rPr>
              <w:t>1</w:t>
            </w:r>
            <w:r w:rsidR="00774FE6" w:rsidRPr="006E2644">
              <w:rPr>
                <w:rFonts w:ascii="Times New Roman" w:hAnsi="Times New Roman" w:cs="Times New Roman"/>
                <w:sz w:val="30"/>
                <w:szCs w:val="30"/>
              </w:rPr>
              <w:t>.</w:t>
            </w:r>
            <w:r w:rsidRPr="006E2644">
              <w:rPr>
                <w:rFonts w:ascii="Times New Roman" w:hAnsi="Times New Roman" w:cs="Times New Roman"/>
                <w:sz w:val="30"/>
                <w:szCs w:val="30"/>
              </w:rPr>
              <w:t>37</w:t>
            </w:r>
            <w:r w:rsidR="00774FE6" w:rsidRPr="006E2644">
              <w:rPr>
                <w:rFonts w:ascii="Times New Roman" w:hAnsi="Times New Roman" w:cs="Times New Roman"/>
                <w:sz w:val="30"/>
                <w:szCs w:val="30"/>
              </w:rPr>
              <w:t xml:space="preserve"> procent</w:t>
            </w:r>
          </w:p>
        </w:tc>
      </w:tr>
      <w:tr w:rsidR="001D1DE6" w:rsidRPr="006E2644" w14:paraId="7B46D2A7" w14:textId="77777777" w:rsidTr="001E375F">
        <w:tc>
          <w:tcPr>
            <w:tcW w:w="1271" w:type="dxa"/>
          </w:tcPr>
          <w:p w14:paraId="266E3FB6" w14:textId="77777777" w:rsidR="001D1DE6"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2012</w:t>
            </w:r>
          </w:p>
        </w:tc>
        <w:tc>
          <w:tcPr>
            <w:tcW w:w="7791" w:type="dxa"/>
          </w:tcPr>
          <w:p w14:paraId="6E8EE728" w14:textId="08EACF2D" w:rsidR="001D1DE6" w:rsidRPr="006E2644" w:rsidRDefault="00303711"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774FE6" w:rsidRPr="006E2644">
              <w:rPr>
                <w:rFonts w:ascii="Times New Roman" w:hAnsi="Times New Roman" w:cs="Times New Roman"/>
                <w:sz w:val="30"/>
                <w:szCs w:val="30"/>
              </w:rPr>
              <w:t>.</w:t>
            </w:r>
            <w:r w:rsidRPr="006E2644">
              <w:rPr>
                <w:rFonts w:ascii="Times New Roman" w:hAnsi="Times New Roman" w:cs="Times New Roman"/>
                <w:sz w:val="30"/>
                <w:szCs w:val="30"/>
              </w:rPr>
              <w:t>54</w:t>
            </w:r>
            <w:r w:rsidR="00774FE6" w:rsidRPr="006E2644">
              <w:rPr>
                <w:rFonts w:ascii="Times New Roman" w:hAnsi="Times New Roman" w:cs="Times New Roman"/>
                <w:sz w:val="30"/>
                <w:szCs w:val="30"/>
              </w:rPr>
              <w:t xml:space="preserve"> procent</w:t>
            </w:r>
          </w:p>
        </w:tc>
      </w:tr>
      <w:tr w:rsidR="001D1DE6" w:rsidRPr="006E2644" w14:paraId="11977796" w14:textId="77777777" w:rsidTr="001E375F">
        <w:tc>
          <w:tcPr>
            <w:tcW w:w="1271" w:type="dxa"/>
          </w:tcPr>
          <w:p w14:paraId="670C4AE0" w14:textId="77777777" w:rsidR="001D1DE6"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2013</w:t>
            </w:r>
          </w:p>
        </w:tc>
        <w:tc>
          <w:tcPr>
            <w:tcW w:w="7791" w:type="dxa"/>
          </w:tcPr>
          <w:p w14:paraId="5DA1571A" w14:textId="26ECA6CE" w:rsidR="001D1DE6" w:rsidRPr="006E2644" w:rsidRDefault="00303711"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774FE6" w:rsidRPr="006E2644">
              <w:rPr>
                <w:rFonts w:ascii="Times New Roman" w:hAnsi="Times New Roman" w:cs="Times New Roman"/>
                <w:sz w:val="30"/>
                <w:szCs w:val="30"/>
              </w:rPr>
              <w:t>.</w:t>
            </w:r>
            <w:r w:rsidRPr="006E2644">
              <w:rPr>
                <w:rFonts w:ascii="Times New Roman" w:hAnsi="Times New Roman" w:cs="Times New Roman"/>
                <w:sz w:val="30"/>
                <w:szCs w:val="30"/>
              </w:rPr>
              <w:t>51</w:t>
            </w:r>
            <w:r w:rsidR="00774FE6" w:rsidRPr="006E2644">
              <w:rPr>
                <w:rFonts w:ascii="Times New Roman" w:hAnsi="Times New Roman" w:cs="Times New Roman"/>
                <w:sz w:val="30"/>
                <w:szCs w:val="30"/>
              </w:rPr>
              <w:t xml:space="preserve"> procent</w:t>
            </w:r>
          </w:p>
        </w:tc>
      </w:tr>
      <w:tr w:rsidR="001D1DE6" w:rsidRPr="006E2644" w14:paraId="4C64864F" w14:textId="77777777" w:rsidTr="001E375F">
        <w:tc>
          <w:tcPr>
            <w:tcW w:w="1271" w:type="dxa"/>
          </w:tcPr>
          <w:p w14:paraId="7AD3619F" w14:textId="77777777" w:rsidR="001D1DE6"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2014</w:t>
            </w:r>
          </w:p>
        </w:tc>
        <w:tc>
          <w:tcPr>
            <w:tcW w:w="7791" w:type="dxa"/>
          </w:tcPr>
          <w:p w14:paraId="1A551071" w14:textId="240BB92E" w:rsidR="001D1DE6" w:rsidRPr="006E2644" w:rsidRDefault="00303711"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774FE6" w:rsidRPr="006E2644">
              <w:rPr>
                <w:rFonts w:ascii="Times New Roman" w:hAnsi="Times New Roman" w:cs="Times New Roman"/>
                <w:sz w:val="30"/>
                <w:szCs w:val="30"/>
              </w:rPr>
              <w:t>.</w:t>
            </w:r>
            <w:r w:rsidRPr="006E2644">
              <w:rPr>
                <w:rFonts w:ascii="Times New Roman" w:hAnsi="Times New Roman" w:cs="Times New Roman"/>
                <w:sz w:val="30"/>
                <w:szCs w:val="30"/>
              </w:rPr>
              <w:t>39</w:t>
            </w:r>
            <w:r w:rsidR="00774FE6" w:rsidRPr="006E2644">
              <w:rPr>
                <w:rFonts w:ascii="Times New Roman" w:hAnsi="Times New Roman" w:cs="Times New Roman"/>
                <w:sz w:val="30"/>
                <w:szCs w:val="30"/>
              </w:rPr>
              <w:t xml:space="preserve"> procent</w:t>
            </w:r>
          </w:p>
        </w:tc>
      </w:tr>
      <w:tr w:rsidR="001D1DE6" w:rsidRPr="006E2644" w14:paraId="6D94A5C4" w14:textId="77777777" w:rsidTr="001E375F">
        <w:tc>
          <w:tcPr>
            <w:tcW w:w="1271" w:type="dxa"/>
          </w:tcPr>
          <w:p w14:paraId="47815493" w14:textId="77777777" w:rsidR="001D1DE6"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lastRenderedPageBreak/>
              <w:t>2015</w:t>
            </w:r>
          </w:p>
        </w:tc>
        <w:tc>
          <w:tcPr>
            <w:tcW w:w="7791" w:type="dxa"/>
          </w:tcPr>
          <w:p w14:paraId="47965701" w14:textId="5376BB14" w:rsidR="001D1DE6" w:rsidRPr="006E2644" w:rsidRDefault="00303711"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774FE6" w:rsidRPr="006E2644">
              <w:rPr>
                <w:rFonts w:ascii="Times New Roman" w:hAnsi="Times New Roman" w:cs="Times New Roman"/>
                <w:sz w:val="30"/>
                <w:szCs w:val="30"/>
              </w:rPr>
              <w:t>.</w:t>
            </w:r>
            <w:r w:rsidRPr="006E2644">
              <w:rPr>
                <w:rFonts w:ascii="Times New Roman" w:hAnsi="Times New Roman" w:cs="Times New Roman"/>
                <w:sz w:val="30"/>
                <w:szCs w:val="30"/>
              </w:rPr>
              <w:t>32</w:t>
            </w:r>
            <w:r w:rsidR="00774FE6" w:rsidRPr="006E2644">
              <w:rPr>
                <w:rFonts w:ascii="Times New Roman" w:hAnsi="Times New Roman" w:cs="Times New Roman"/>
                <w:sz w:val="30"/>
                <w:szCs w:val="30"/>
              </w:rPr>
              <w:t xml:space="preserve"> procent</w:t>
            </w:r>
          </w:p>
        </w:tc>
      </w:tr>
      <w:tr w:rsidR="004208BB" w:rsidRPr="006E2644" w14:paraId="403BF027" w14:textId="77777777" w:rsidTr="001E375F">
        <w:tc>
          <w:tcPr>
            <w:tcW w:w="1271" w:type="dxa"/>
          </w:tcPr>
          <w:p w14:paraId="7AA83953" w14:textId="77777777" w:rsidR="004208BB"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2016</w:t>
            </w:r>
          </w:p>
        </w:tc>
        <w:tc>
          <w:tcPr>
            <w:tcW w:w="7791" w:type="dxa"/>
          </w:tcPr>
          <w:p w14:paraId="22AC1F5D" w14:textId="7D751424" w:rsidR="004208BB" w:rsidRPr="006E2644" w:rsidRDefault="005E0C94"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774FE6" w:rsidRPr="006E2644">
              <w:rPr>
                <w:rFonts w:ascii="Times New Roman" w:hAnsi="Times New Roman" w:cs="Times New Roman"/>
                <w:sz w:val="30"/>
                <w:szCs w:val="30"/>
              </w:rPr>
              <w:t>.</w:t>
            </w:r>
            <w:r w:rsidRPr="006E2644">
              <w:rPr>
                <w:rFonts w:ascii="Times New Roman" w:hAnsi="Times New Roman" w:cs="Times New Roman"/>
                <w:sz w:val="30"/>
                <w:szCs w:val="30"/>
              </w:rPr>
              <w:t>44</w:t>
            </w:r>
            <w:r w:rsidR="00774FE6" w:rsidRPr="006E2644">
              <w:rPr>
                <w:rFonts w:ascii="Times New Roman" w:hAnsi="Times New Roman" w:cs="Times New Roman"/>
                <w:sz w:val="30"/>
                <w:szCs w:val="30"/>
              </w:rPr>
              <w:t xml:space="preserve"> procent</w:t>
            </w:r>
          </w:p>
        </w:tc>
      </w:tr>
      <w:tr w:rsidR="004208BB" w:rsidRPr="006E2644" w14:paraId="03CF6DAE" w14:textId="77777777" w:rsidTr="001E375F">
        <w:tc>
          <w:tcPr>
            <w:tcW w:w="1271" w:type="dxa"/>
          </w:tcPr>
          <w:p w14:paraId="5678D8F1" w14:textId="77777777" w:rsidR="004208BB" w:rsidRPr="006E2644" w:rsidRDefault="004208BB" w:rsidP="00ED117C">
            <w:pPr>
              <w:jc w:val="both"/>
              <w:rPr>
                <w:rFonts w:ascii="Times New Roman" w:hAnsi="Times New Roman" w:cs="Times New Roman"/>
                <w:sz w:val="30"/>
                <w:szCs w:val="30"/>
              </w:rPr>
            </w:pPr>
            <w:r w:rsidRPr="006E2644">
              <w:rPr>
                <w:rFonts w:ascii="Times New Roman" w:hAnsi="Times New Roman" w:cs="Times New Roman"/>
                <w:sz w:val="30"/>
                <w:szCs w:val="30"/>
              </w:rPr>
              <w:t>2017</w:t>
            </w:r>
          </w:p>
        </w:tc>
        <w:tc>
          <w:tcPr>
            <w:tcW w:w="7791" w:type="dxa"/>
          </w:tcPr>
          <w:p w14:paraId="7527680B" w14:textId="105C4018" w:rsidR="004208BB" w:rsidRPr="006E2644" w:rsidRDefault="005E0C94"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774FE6" w:rsidRPr="006E2644">
              <w:rPr>
                <w:rFonts w:ascii="Times New Roman" w:hAnsi="Times New Roman" w:cs="Times New Roman"/>
                <w:sz w:val="30"/>
                <w:szCs w:val="30"/>
              </w:rPr>
              <w:t>.</w:t>
            </w:r>
            <w:r w:rsidRPr="006E2644">
              <w:rPr>
                <w:rFonts w:ascii="Times New Roman" w:hAnsi="Times New Roman" w:cs="Times New Roman"/>
                <w:sz w:val="30"/>
                <w:szCs w:val="30"/>
              </w:rPr>
              <w:t>37</w:t>
            </w:r>
            <w:r w:rsidR="00774FE6" w:rsidRPr="006E2644">
              <w:rPr>
                <w:rFonts w:ascii="Times New Roman" w:hAnsi="Times New Roman" w:cs="Times New Roman"/>
                <w:sz w:val="30"/>
                <w:szCs w:val="30"/>
              </w:rPr>
              <w:t xml:space="preserve"> procent</w:t>
            </w:r>
          </w:p>
        </w:tc>
      </w:tr>
      <w:tr w:rsidR="004208BB" w:rsidRPr="006E2644" w14:paraId="1845092E" w14:textId="77777777" w:rsidTr="001E375F">
        <w:tc>
          <w:tcPr>
            <w:tcW w:w="1271" w:type="dxa"/>
          </w:tcPr>
          <w:p w14:paraId="47AF4D1B" w14:textId="77777777" w:rsidR="004208BB" w:rsidRPr="006E2644" w:rsidRDefault="004208BB" w:rsidP="005E004F">
            <w:pPr>
              <w:jc w:val="both"/>
              <w:rPr>
                <w:rFonts w:ascii="Times New Roman" w:hAnsi="Times New Roman" w:cs="Times New Roman"/>
                <w:sz w:val="30"/>
                <w:szCs w:val="30"/>
              </w:rPr>
            </w:pPr>
            <w:r w:rsidRPr="006E2644">
              <w:rPr>
                <w:rFonts w:ascii="Times New Roman" w:hAnsi="Times New Roman" w:cs="Times New Roman"/>
                <w:sz w:val="30"/>
                <w:szCs w:val="30"/>
              </w:rPr>
              <w:t>2018</w:t>
            </w:r>
          </w:p>
        </w:tc>
        <w:tc>
          <w:tcPr>
            <w:tcW w:w="7791" w:type="dxa"/>
          </w:tcPr>
          <w:p w14:paraId="2B2DD4AF" w14:textId="5140C656" w:rsidR="004208BB" w:rsidRPr="006E2644" w:rsidRDefault="005E0C94" w:rsidP="005E004F">
            <w:pPr>
              <w:jc w:val="both"/>
              <w:rPr>
                <w:rFonts w:ascii="Times New Roman" w:hAnsi="Times New Roman" w:cs="Times New Roman"/>
                <w:sz w:val="30"/>
                <w:szCs w:val="30"/>
              </w:rPr>
            </w:pPr>
            <w:r w:rsidRPr="006E2644">
              <w:rPr>
                <w:rFonts w:ascii="Times New Roman" w:hAnsi="Times New Roman" w:cs="Times New Roman"/>
                <w:sz w:val="30"/>
                <w:szCs w:val="30"/>
              </w:rPr>
              <w:t>1</w:t>
            </w:r>
            <w:r w:rsidR="00774FE6" w:rsidRPr="006E2644">
              <w:rPr>
                <w:rFonts w:ascii="Times New Roman" w:hAnsi="Times New Roman" w:cs="Times New Roman"/>
                <w:sz w:val="30"/>
                <w:szCs w:val="30"/>
              </w:rPr>
              <w:t>.</w:t>
            </w:r>
            <w:r w:rsidRPr="006E2644">
              <w:rPr>
                <w:rFonts w:ascii="Times New Roman" w:hAnsi="Times New Roman" w:cs="Times New Roman"/>
                <w:sz w:val="30"/>
                <w:szCs w:val="30"/>
              </w:rPr>
              <w:t>25</w:t>
            </w:r>
            <w:r w:rsidR="00774FE6" w:rsidRPr="006E2644">
              <w:rPr>
                <w:rFonts w:ascii="Times New Roman" w:hAnsi="Times New Roman" w:cs="Times New Roman"/>
                <w:sz w:val="30"/>
                <w:szCs w:val="30"/>
              </w:rPr>
              <w:t xml:space="preserve"> procent</w:t>
            </w:r>
          </w:p>
        </w:tc>
      </w:tr>
      <w:tr w:rsidR="003C626C" w:rsidRPr="006E2644" w14:paraId="46A5701A" w14:textId="77777777" w:rsidTr="001E375F">
        <w:tc>
          <w:tcPr>
            <w:tcW w:w="1271" w:type="dxa"/>
          </w:tcPr>
          <w:p w14:paraId="650A0B2B" w14:textId="638C79C2" w:rsidR="003C626C" w:rsidRPr="006E2644" w:rsidRDefault="003C626C" w:rsidP="005E004F">
            <w:pPr>
              <w:jc w:val="both"/>
              <w:rPr>
                <w:rFonts w:ascii="Times New Roman" w:hAnsi="Times New Roman" w:cs="Times New Roman"/>
                <w:sz w:val="30"/>
                <w:szCs w:val="30"/>
              </w:rPr>
            </w:pPr>
            <w:r w:rsidRPr="006E2644">
              <w:rPr>
                <w:rFonts w:ascii="Times New Roman" w:hAnsi="Times New Roman" w:cs="Times New Roman"/>
                <w:sz w:val="30"/>
                <w:szCs w:val="30"/>
              </w:rPr>
              <w:t>2019</w:t>
            </w:r>
          </w:p>
        </w:tc>
        <w:tc>
          <w:tcPr>
            <w:tcW w:w="7791" w:type="dxa"/>
          </w:tcPr>
          <w:p w14:paraId="4D5B67AF" w14:textId="746AAE4F" w:rsidR="003C626C" w:rsidRPr="006E2644" w:rsidRDefault="003C626C" w:rsidP="005E004F">
            <w:pPr>
              <w:jc w:val="both"/>
              <w:rPr>
                <w:rFonts w:ascii="Times New Roman" w:hAnsi="Times New Roman" w:cs="Times New Roman"/>
                <w:sz w:val="30"/>
                <w:szCs w:val="30"/>
              </w:rPr>
            </w:pPr>
            <w:r w:rsidRPr="006E2644">
              <w:rPr>
                <w:rFonts w:ascii="Times New Roman" w:hAnsi="Times New Roman" w:cs="Times New Roman"/>
                <w:sz w:val="30"/>
                <w:szCs w:val="30"/>
              </w:rPr>
              <w:t>1.22 procent</w:t>
            </w:r>
          </w:p>
        </w:tc>
      </w:tr>
    </w:tbl>
    <w:p w14:paraId="6E884FAA" w14:textId="77777777" w:rsidR="0012380A" w:rsidRDefault="0012380A" w:rsidP="00704D0E">
      <w:pPr>
        <w:pStyle w:val="Titre2"/>
        <w:spacing w:after="240"/>
        <w:jc w:val="both"/>
        <w:rPr>
          <w:rFonts w:ascii="Times New Roman" w:eastAsiaTheme="minorHAnsi" w:hAnsi="Times New Roman" w:cs="Times New Roman"/>
          <w:color w:val="auto"/>
          <w:sz w:val="30"/>
          <w:szCs w:val="30"/>
        </w:rPr>
      </w:pPr>
    </w:p>
    <w:p w14:paraId="4D6AA045" w14:textId="77777777" w:rsidR="00515191" w:rsidRDefault="00515191" w:rsidP="00AD6250">
      <w:pPr>
        <w:pStyle w:val="Titre2"/>
        <w:jc w:val="both"/>
        <w:rPr>
          <w:rFonts w:ascii="Times New Roman" w:eastAsia="Times New Roman" w:hAnsi="Times New Roman" w:cs="Times New Roman"/>
          <w:color w:val="auto"/>
          <w:sz w:val="30"/>
          <w:szCs w:val="30"/>
          <w:lang w:val="nl-NL"/>
        </w:rPr>
      </w:pPr>
      <w:bookmarkStart w:id="7" w:name="_Toc65576712"/>
      <w:r w:rsidRPr="00163D19">
        <w:rPr>
          <w:rFonts w:ascii="Times New Roman" w:eastAsia="Times New Roman" w:hAnsi="Times New Roman" w:cs="Times New Roman"/>
          <w:color w:val="auto"/>
          <w:sz w:val="30"/>
          <w:szCs w:val="30"/>
          <w:lang w:val="nl-NL"/>
        </w:rPr>
        <w:t>Hieronder staat de volgende tabel</w:t>
      </w:r>
      <w:r>
        <w:rPr>
          <w:rFonts w:ascii="Times New Roman" w:eastAsia="Times New Roman" w:hAnsi="Times New Roman" w:cs="Times New Roman"/>
          <w:color w:val="auto"/>
          <w:sz w:val="30"/>
          <w:szCs w:val="30"/>
          <w:lang w:val="nl-NL"/>
        </w:rPr>
        <w:t xml:space="preserve">. </w:t>
      </w:r>
      <w:r w:rsidR="0012380A" w:rsidRPr="0012380A">
        <w:rPr>
          <w:rFonts w:ascii="Times New Roman" w:eastAsia="Times New Roman" w:hAnsi="Times New Roman" w:cs="Times New Roman"/>
          <w:color w:val="auto"/>
          <w:sz w:val="30"/>
          <w:szCs w:val="30"/>
          <w:lang w:val="nl-NL"/>
        </w:rPr>
        <w:t>Vergelijkende tabel over het totale personeelsbestand van de federale overheid gedurende de laatste jaren</w:t>
      </w:r>
      <w:r w:rsidR="000A1655">
        <w:rPr>
          <w:rFonts w:ascii="Times New Roman" w:eastAsia="Times New Roman" w:hAnsi="Times New Roman" w:cs="Times New Roman"/>
          <w:color w:val="auto"/>
          <w:sz w:val="30"/>
          <w:szCs w:val="30"/>
          <w:lang w:val="nl-NL"/>
        </w:rPr>
        <w:t>.</w:t>
      </w:r>
      <w:bookmarkEnd w:id="7"/>
    </w:p>
    <w:p w14:paraId="1EF5FDF1" w14:textId="74D5E978" w:rsidR="0020188C" w:rsidRPr="00AD6250" w:rsidRDefault="000A1655" w:rsidP="00AD6250">
      <w:pPr>
        <w:pStyle w:val="Titre2"/>
        <w:jc w:val="both"/>
        <w:rPr>
          <w:rFonts w:ascii="Times New Roman" w:eastAsia="Times New Roman" w:hAnsi="Times New Roman" w:cs="Times New Roman"/>
          <w:color w:val="auto"/>
          <w:sz w:val="30"/>
          <w:szCs w:val="30"/>
          <w:lang w:val="nl-NL"/>
        </w:rPr>
      </w:pPr>
      <w:r>
        <w:rPr>
          <w:rFonts w:ascii="Times New Roman" w:eastAsia="Times New Roman" w:hAnsi="Times New Roman" w:cs="Times New Roman"/>
          <w:color w:val="auto"/>
          <w:sz w:val="30"/>
          <w:szCs w:val="30"/>
          <w:lang w:val="nl-NL"/>
        </w:rPr>
        <w:t xml:space="preserve"> </w:t>
      </w:r>
    </w:p>
    <w:tbl>
      <w:tblPr>
        <w:tblStyle w:val="Grilledutableau"/>
        <w:tblW w:w="9153" w:type="dxa"/>
        <w:tblLook w:val="04A0" w:firstRow="1" w:lastRow="0" w:firstColumn="1" w:lastColumn="0" w:noHBand="0" w:noVBand="1"/>
      </w:tblPr>
      <w:tblGrid>
        <w:gridCol w:w="2715"/>
        <w:gridCol w:w="6438"/>
      </w:tblGrid>
      <w:tr w:rsidR="00140E9B" w:rsidRPr="006E2644" w14:paraId="7643D43F" w14:textId="77777777" w:rsidTr="00140E9B">
        <w:trPr>
          <w:trHeight w:val="1369"/>
        </w:trPr>
        <w:tc>
          <w:tcPr>
            <w:tcW w:w="2715" w:type="dxa"/>
          </w:tcPr>
          <w:p w14:paraId="183099E1" w14:textId="459D7D68" w:rsidR="00140E9B" w:rsidRPr="006E2644" w:rsidRDefault="00D672A2" w:rsidP="00ED117C">
            <w:pPr>
              <w:jc w:val="both"/>
              <w:rPr>
                <w:rFonts w:ascii="Times New Roman" w:hAnsi="Times New Roman" w:cs="Times New Roman"/>
                <w:sz w:val="30"/>
                <w:szCs w:val="30"/>
              </w:rPr>
            </w:pPr>
            <w:r>
              <w:rPr>
                <w:rFonts w:ascii="Times New Roman" w:hAnsi="Times New Roman" w:cs="Times New Roman"/>
                <w:sz w:val="30"/>
                <w:szCs w:val="30"/>
              </w:rPr>
              <w:t xml:space="preserve">Kolom 1 </w:t>
            </w:r>
            <w:r w:rsidR="00140E9B" w:rsidRPr="006E2644">
              <w:rPr>
                <w:rFonts w:ascii="Times New Roman" w:hAnsi="Times New Roman" w:cs="Times New Roman"/>
                <w:sz w:val="30"/>
                <w:szCs w:val="30"/>
              </w:rPr>
              <w:t>Jaren</w:t>
            </w:r>
          </w:p>
        </w:tc>
        <w:tc>
          <w:tcPr>
            <w:tcW w:w="6438" w:type="dxa"/>
          </w:tcPr>
          <w:p w14:paraId="2AAAD1EA" w14:textId="7C4E2331" w:rsidR="00140E9B" w:rsidRPr="006E2644" w:rsidRDefault="00D672A2" w:rsidP="00ED117C">
            <w:pPr>
              <w:jc w:val="both"/>
              <w:rPr>
                <w:rFonts w:ascii="Times New Roman" w:hAnsi="Times New Roman" w:cs="Times New Roman"/>
                <w:sz w:val="30"/>
                <w:szCs w:val="30"/>
              </w:rPr>
            </w:pPr>
            <w:r>
              <w:rPr>
                <w:rFonts w:ascii="Times New Roman" w:hAnsi="Times New Roman" w:cs="Times New Roman"/>
                <w:sz w:val="30"/>
                <w:szCs w:val="30"/>
              </w:rPr>
              <w:t xml:space="preserve">Kolom 2 </w:t>
            </w:r>
            <w:r w:rsidR="00140E9B" w:rsidRPr="006E2644">
              <w:rPr>
                <w:rFonts w:ascii="Times New Roman" w:hAnsi="Times New Roman" w:cs="Times New Roman"/>
                <w:sz w:val="30"/>
                <w:szCs w:val="30"/>
              </w:rPr>
              <w:t>Totale personeelsbestand van de federale overheid</w:t>
            </w:r>
          </w:p>
        </w:tc>
      </w:tr>
      <w:tr w:rsidR="00C61046" w:rsidRPr="006E2644" w14:paraId="6E9839CB" w14:textId="77777777" w:rsidTr="00140E9B">
        <w:trPr>
          <w:trHeight w:val="333"/>
        </w:trPr>
        <w:tc>
          <w:tcPr>
            <w:tcW w:w="2715" w:type="dxa"/>
          </w:tcPr>
          <w:p w14:paraId="233277B7"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2009</w:t>
            </w:r>
          </w:p>
        </w:tc>
        <w:tc>
          <w:tcPr>
            <w:tcW w:w="6438" w:type="dxa"/>
          </w:tcPr>
          <w:p w14:paraId="579447ED" w14:textId="2408E2BE"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83422</w:t>
            </w:r>
          </w:p>
        </w:tc>
      </w:tr>
      <w:tr w:rsidR="00C61046" w:rsidRPr="006E2644" w14:paraId="66973958" w14:textId="77777777" w:rsidTr="00140E9B">
        <w:trPr>
          <w:trHeight w:val="345"/>
        </w:trPr>
        <w:tc>
          <w:tcPr>
            <w:tcW w:w="2715" w:type="dxa"/>
          </w:tcPr>
          <w:p w14:paraId="60EE13C2"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2010</w:t>
            </w:r>
          </w:p>
        </w:tc>
        <w:tc>
          <w:tcPr>
            <w:tcW w:w="6438" w:type="dxa"/>
          </w:tcPr>
          <w:p w14:paraId="7AA9FE8C" w14:textId="0EA6E035"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82056</w:t>
            </w:r>
          </w:p>
        </w:tc>
      </w:tr>
      <w:tr w:rsidR="00C61046" w:rsidRPr="006E2644" w14:paraId="12E60575" w14:textId="77777777" w:rsidTr="00140E9B">
        <w:trPr>
          <w:trHeight w:val="345"/>
        </w:trPr>
        <w:tc>
          <w:tcPr>
            <w:tcW w:w="2715" w:type="dxa"/>
          </w:tcPr>
          <w:p w14:paraId="527FC1CE"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2011</w:t>
            </w:r>
          </w:p>
        </w:tc>
        <w:tc>
          <w:tcPr>
            <w:tcW w:w="6438" w:type="dxa"/>
          </w:tcPr>
          <w:p w14:paraId="3C4735C1" w14:textId="589F71FF"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80714</w:t>
            </w:r>
          </w:p>
        </w:tc>
      </w:tr>
      <w:tr w:rsidR="00C61046" w:rsidRPr="006E2644" w14:paraId="4F465AC4" w14:textId="77777777" w:rsidTr="00140E9B">
        <w:trPr>
          <w:trHeight w:val="333"/>
        </w:trPr>
        <w:tc>
          <w:tcPr>
            <w:tcW w:w="2715" w:type="dxa"/>
          </w:tcPr>
          <w:p w14:paraId="1D6C12E7"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2012</w:t>
            </w:r>
          </w:p>
        </w:tc>
        <w:tc>
          <w:tcPr>
            <w:tcW w:w="6438" w:type="dxa"/>
          </w:tcPr>
          <w:p w14:paraId="4EDB5485" w14:textId="2FCA736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78708</w:t>
            </w:r>
          </w:p>
        </w:tc>
      </w:tr>
      <w:tr w:rsidR="00C61046" w:rsidRPr="006E2644" w14:paraId="7272CCF0" w14:textId="77777777" w:rsidTr="00140E9B">
        <w:trPr>
          <w:trHeight w:val="345"/>
        </w:trPr>
        <w:tc>
          <w:tcPr>
            <w:tcW w:w="2715" w:type="dxa"/>
          </w:tcPr>
          <w:p w14:paraId="5914F2FC"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2013</w:t>
            </w:r>
          </w:p>
        </w:tc>
        <w:tc>
          <w:tcPr>
            <w:tcW w:w="6438" w:type="dxa"/>
          </w:tcPr>
          <w:p w14:paraId="06E0A050" w14:textId="6DF5295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77219</w:t>
            </w:r>
          </w:p>
        </w:tc>
      </w:tr>
      <w:tr w:rsidR="00C61046" w:rsidRPr="006E2644" w14:paraId="5E0471A9" w14:textId="77777777" w:rsidTr="00140E9B">
        <w:trPr>
          <w:trHeight w:val="333"/>
        </w:trPr>
        <w:tc>
          <w:tcPr>
            <w:tcW w:w="2715" w:type="dxa"/>
          </w:tcPr>
          <w:p w14:paraId="392D1603"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2014</w:t>
            </w:r>
          </w:p>
        </w:tc>
        <w:tc>
          <w:tcPr>
            <w:tcW w:w="6438" w:type="dxa"/>
          </w:tcPr>
          <w:p w14:paraId="269C876F" w14:textId="3AA2A500"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75583</w:t>
            </w:r>
          </w:p>
        </w:tc>
      </w:tr>
      <w:tr w:rsidR="00C61046" w:rsidRPr="006E2644" w14:paraId="305B0BC4" w14:textId="77777777" w:rsidTr="00140E9B">
        <w:trPr>
          <w:trHeight w:val="345"/>
        </w:trPr>
        <w:tc>
          <w:tcPr>
            <w:tcW w:w="2715" w:type="dxa"/>
          </w:tcPr>
          <w:p w14:paraId="6B89388C"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2015</w:t>
            </w:r>
          </w:p>
        </w:tc>
        <w:tc>
          <w:tcPr>
            <w:tcW w:w="6438" w:type="dxa"/>
          </w:tcPr>
          <w:p w14:paraId="21C226E6" w14:textId="1072A1B1"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70529</w:t>
            </w:r>
          </w:p>
        </w:tc>
      </w:tr>
      <w:tr w:rsidR="00C61046" w:rsidRPr="006E2644" w14:paraId="62A5FE4D" w14:textId="77777777" w:rsidTr="00140E9B">
        <w:trPr>
          <w:trHeight w:val="333"/>
        </w:trPr>
        <w:tc>
          <w:tcPr>
            <w:tcW w:w="2715" w:type="dxa"/>
          </w:tcPr>
          <w:p w14:paraId="2FDF3040"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2016</w:t>
            </w:r>
          </w:p>
        </w:tc>
        <w:tc>
          <w:tcPr>
            <w:tcW w:w="6438" w:type="dxa"/>
          </w:tcPr>
          <w:p w14:paraId="076256BB" w14:textId="783E999D"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68667</w:t>
            </w:r>
          </w:p>
        </w:tc>
      </w:tr>
      <w:tr w:rsidR="00C61046" w:rsidRPr="006E2644" w14:paraId="69D128AD" w14:textId="77777777" w:rsidTr="00140E9B">
        <w:trPr>
          <w:trHeight w:val="345"/>
        </w:trPr>
        <w:tc>
          <w:tcPr>
            <w:tcW w:w="2715" w:type="dxa"/>
          </w:tcPr>
          <w:p w14:paraId="1519BCEC"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2017</w:t>
            </w:r>
          </w:p>
        </w:tc>
        <w:tc>
          <w:tcPr>
            <w:tcW w:w="6438" w:type="dxa"/>
          </w:tcPr>
          <w:p w14:paraId="4BCBF05E" w14:textId="277804D4"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67492</w:t>
            </w:r>
          </w:p>
        </w:tc>
      </w:tr>
      <w:tr w:rsidR="00C61046" w:rsidRPr="006E2644" w14:paraId="30C0AF61" w14:textId="77777777" w:rsidTr="00140E9B">
        <w:trPr>
          <w:trHeight w:val="333"/>
        </w:trPr>
        <w:tc>
          <w:tcPr>
            <w:tcW w:w="2715" w:type="dxa"/>
          </w:tcPr>
          <w:p w14:paraId="18126F95" w14:textId="77777777"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2018</w:t>
            </w:r>
          </w:p>
        </w:tc>
        <w:tc>
          <w:tcPr>
            <w:tcW w:w="6438" w:type="dxa"/>
          </w:tcPr>
          <w:p w14:paraId="5EEFCE0D" w14:textId="294643F0"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66096</w:t>
            </w:r>
          </w:p>
        </w:tc>
      </w:tr>
      <w:tr w:rsidR="00C61046" w:rsidRPr="006E2644" w14:paraId="5E7B4D8D" w14:textId="77777777" w:rsidTr="00140E9B">
        <w:trPr>
          <w:trHeight w:val="333"/>
        </w:trPr>
        <w:tc>
          <w:tcPr>
            <w:tcW w:w="2715" w:type="dxa"/>
          </w:tcPr>
          <w:p w14:paraId="53BA5A45" w14:textId="3202EAE6"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2019</w:t>
            </w:r>
          </w:p>
        </w:tc>
        <w:tc>
          <w:tcPr>
            <w:tcW w:w="6438" w:type="dxa"/>
          </w:tcPr>
          <w:p w14:paraId="2F25F6D6" w14:textId="07A91214" w:rsidR="00C61046" w:rsidRPr="006E2644" w:rsidRDefault="00C61046" w:rsidP="00C61046">
            <w:pPr>
              <w:jc w:val="both"/>
              <w:rPr>
                <w:rFonts w:ascii="Times New Roman" w:hAnsi="Times New Roman" w:cs="Times New Roman"/>
                <w:sz w:val="30"/>
                <w:szCs w:val="30"/>
              </w:rPr>
            </w:pPr>
            <w:r w:rsidRPr="006E2644">
              <w:rPr>
                <w:rFonts w:ascii="Times New Roman" w:hAnsi="Times New Roman" w:cs="Times New Roman"/>
                <w:sz w:val="30"/>
                <w:szCs w:val="30"/>
              </w:rPr>
              <w:t>64662</w:t>
            </w:r>
          </w:p>
        </w:tc>
      </w:tr>
    </w:tbl>
    <w:p w14:paraId="7F2A5D37" w14:textId="5C62EF47" w:rsidR="00D06965" w:rsidRPr="006E2644" w:rsidRDefault="00D06965" w:rsidP="00D06965"/>
    <w:p w14:paraId="1926FDFC" w14:textId="5DC3ED55" w:rsidR="00DB4AFC" w:rsidRDefault="00DB4AFC" w:rsidP="00636591">
      <w:pPr>
        <w:jc w:val="both"/>
        <w:rPr>
          <w:rFonts w:ascii="Times New Roman" w:hAnsi="Times New Roman" w:cs="Times New Roman"/>
          <w:sz w:val="30"/>
          <w:szCs w:val="30"/>
        </w:rPr>
      </w:pPr>
      <w:r w:rsidRPr="006E2644">
        <w:rPr>
          <w:rFonts w:ascii="Times New Roman" w:hAnsi="Times New Roman" w:cs="Times New Roman"/>
          <w:sz w:val="30"/>
          <w:szCs w:val="30"/>
        </w:rPr>
        <w:t>In absolute cijfers telt de federale overheid 18.760 medewerkers minder in 2019 dan in 2009.</w:t>
      </w:r>
    </w:p>
    <w:p w14:paraId="4074B44A" w14:textId="2C2DC5AA" w:rsidR="0091758C" w:rsidRPr="006E2644" w:rsidRDefault="00515191" w:rsidP="00636591">
      <w:pPr>
        <w:jc w:val="both"/>
        <w:rPr>
          <w:rFonts w:ascii="Times New Roman" w:hAnsi="Times New Roman" w:cs="Times New Roman"/>
          <w:sz w:val="30"/>
          <w:szCs w:val="30"/>
        </w:rPr>
      </w:pPr>
      <w:r w:rsidRPr="00163D19">
        <w:rPr>
          <w:rFonts w:ascii="Times New Roman" w:eastAsia="Times New Roman" w:hAnsi="Times New Roman" w:cs="Times New Roman"/>
          <w:sz w:val="30"/>
          <w:szCs w:val="30"/>
          <w:lang w:val="nl-NL"/>
        </w:rPr>
        <w:t>Hieronder staat de volgende tabel</w:t>
      </w:r>
      <w:r>
        <w:rPr>
          <w:rFonts w:ascii="Times New Roman" w:eastAsia="Times New Roman" w:hAnsi="Times New Roman" w:cs="Times New Roman"/>
          <w:sz w:val="30"/>
          <w:szCs w:val="30"/>
          <w:lang w:val="nl-NL"/>
        </w:rPr>
        <w:t xml:space="preserve">. </w:t>
      </w:r>
      <w:r w:rsidR="0091758C" w:rsidRPr="006E2644">
        <w:rPr>
          <w:rFonts w:ascii="Times New Roman" w:hAnsi="Times New Roman" w:cs="Times New Roman"/>
          <w:sz w:val="30"/>
          <w:szCs w:val="30"/>
        </w:rPr>
        <w:t xml:space="preserve">Vergelijkende tabel betreffende het percentage van het tewerkstellingscijfer van de medewerkers met een handicap </w:t>
      </w:r>
      <w:r w:rsidR="0091758C" w:rsidRPr="006E2644">
        <w:rPr>
          <w:rFonts w:ascii="Times New Roman" w:eastAsia="Raleway" w:hAnsi="Times New Roman" w:cs="Times New Roman"/>
          <w:bCs/>
          <w:sz w:val="32"/>
          <w:szCs w:val="32"/>
        </w:rPr>
        <w:t>per organisatie</w:t>
      </w:r>
      <w:r w:rsidR="000A1655">
        <w:rPr>
          <w:rFonts w:ascii="Times New Roman" w:eastAsia="Raleway" w:hAnsi="Times New Roman" w:cs="Times New Roman"/>
          <w:bCs/>
          <w:sz w:val="32"/>
          <w:szCs w:val="32"/>
        </w:rPr>
        <w:t>.</w:t>
      </w:r>
    </w:p>
    <w:tbl>
      <w:tblPr>
        <w:tblStyle w:val="Grilledutableau"/>
        <w:tblW w:w="0" w:type="auto"/>
        <w:tblInd w:w="-5" w:type="dxa"/>
        <w:tblLook w:val="04A0" w:firstRow="1" w:lastRow="0" w:firstColumn="1" w:lastColumn="0" w:noHBand="0" w:noVBand="1"/>
      </w:tblPr>
      <w:tblGrid>
        <w:gridCol w:w="5949"/>
        <w:gridCol w:w="3113"/>
      </w:tblGrid>
      <w:tr w:rsidR="00295661" w:rsidRPr="006E2644" w14:paraId="68E66A3A" w14:textId="77777777" w:rsidTr="0091758C">
        <w:tc>
          <w:tcPr>
            <w:tcW w:w="5949" w:type="dxa"/>
            <w:tcBorders>
              <w:top w:val="single" w:sz="4" w:space="0" w:color="auto"/>
            </w:tcBorders>
          </w:tcPr>
          <w:p w14:paraId="324013B8" w14:textId="51478E3F" w:rsidR="00295661" w:rsidRPr="006E2644" w:rsidRDefault="0091758C" w:rsidP="0043713D">
            <w:pPr>
              <w:rPr>
                <w:rStyle w:val="A2"/>
                <w:rFonts w:cstheme="majorBidi"/>
                <w:color w:val="1F3763" w:themeColor="accent1" w:themeShade="7F"/>
                <w:sz w:val="24"/>
                <w:szCs w:val="24"/>
              </w:rPr>
            </w:pPr>
            <w:r>
              <w:rPr>
                <w:rStyle w:val="A2"/>
                <w:rFonts w:ascii="Times New Roman" w:hAnsi="Times New Roman" w:cs="Times New Roman"/>
                <w:sz w:val="30"/>
                <w:szCs w:val="30"/>
              </w:rPr>
              <w:t xml:space="preserve">Kolom 1 </w:t>
            </w:r>
            <w:r w:rsidR="00295661" w:rsidRPr="006E2644">
              <w:rPr>
                <w:rStyle w:val="A2"/>
                <w:rFonts w:ascii="Times New Roman" w:hAnsi="Times New Roman" w:cs="Times New Roman"/>
                <w:sz w:val="30"/>
                <w:szCs w:val="30"/>
              </w:rPr>
              <w:t>Naam van de organisatie</w:t>
            </w:r>
          </w:p>
        </w:tc>
        <w:tc>
          <w:tcPr>
            <w:tcW w:w="3113" w:type="dxa"/>
            <w:tcBorders>
              <w:top w:val="single" w:sz="4" w:space="0" w:color="auto"/>
            </w:tcBorders>
          </w:tcPr>
          <w:p w14:paraId="5F415854" w14:textId="75B446FA" w:rsidR="00295661" w:rsidRPr="006E2644" w:rsidRDefault="0091758C" w:rsidP="0091758C">
            <w:pPr>
              <w:rPr>
                <w:rFonts w:ascii="Times New Roman" w:hAnsi="Times New Roman" w:cs="Times New Roman"/>
                <w:sz w:val="30"/>
                <w:szCs w:val="30"/>
              </w:rPr>
            </w:pPr>
            <w:r>
              <w:rPr>
                <w:rFonts w:ascii="Times New Roman" w:eastAsia="Raleway" w:hAnsi="Times New Roman" w:cs="Times New Roman"/>
                <w:color w:val="000000"/>
                <w:sz w:val="30"/>
                <w:szCs w:val="30"/>
              </w:rPr>
              <w:t>K</w:t>
            </w:r>
            <w:r w:rsidRPr="0091758C">
              <w:rPr>
                <w:rFonts w:ascii="Times New Roman" w:eastAsia="Raleway" w:hAnsi="Times New Roman" w:cs="Times New Roman"/>
                <w:color w:val="000000"/>
                <w:sz w:val="30"/>
                <w:szCs w:val="30"/>
              </w:rPr>
              <w:t>olom 2</w:t>
            </w:r>
            <w:r>
              <w:rPr>
                <w:rFonts w:eastAsia="Raleway"/>
              </w:rPr>
              <w:t xml:space="preserve"> </w:t>
            </w:r>
            <w:r w:rsidR="00295661" w:rsidRPr="006E2644">
              <w:rPr>
                <w:rFonts w:ascii="Times New Roman" w:eastAsia="Raleway" w:hAnsi="Times New Roman" w:cs="Times New Roman"/>
                <w:color w:val="000000"/>
                <w:sz w:val="30"/>
                <w:szCs w:val="30"/>
              </w:rPr>
              <w:t>Tewerkstellingscijfer van de medewerkers met een handicap</w:t>
            </w:r>
          </w:p>
        </w:tc>
      </w:tr>
      <w:tr w:rsidR="009355AE" w:rsidRPr="006E2644" w14:paraId="601D4883" w14:textId="77777777" w:rsidTr="0091758C">
        <w:tc>
          <w:tcPr>
            <w:tcW w:w="5949" w:type="dxa"/>
          </w:tcPr>
          <w:p w14:paraId="7A91ED4D" w14:textId="2E2CFE74" w:rsidR="009355AE" w:rsidRPr="006E2644" w:rsidRDefault="00EC1905" w:rsidP="0043713D">
            <w:r w:rsidRPr="006E2644">
              <w:rPr>
                <w:rStyle w:val="A2"/>
                <w:rFonts w:ascii="Times New Roman" w:hAnsi="Times New Roman" w:cs="Times New Roman"/>
                <w:color w:val="auto"/>
                <w:sz w:val="30"/>
                <w:szCs w:val="30"/>
              </w:rPr>
              <w:t>Koninklijk Meteorologisch Instituut</w:t>
            </w:r>
          </w:p>
        </w:tc>
        <w:tc>
          <w:tcPr>
            <w:tcW w:w="3113" w:type="dxa"/>
          </w:tcPr>
          <w:p w14:paraId="4B498FC5" w14:textId="27717D2D" w:rsidR="009355AE" w:rsidRPr="006E2644" w:rsidRDefault="007E458E" w:rsidP="00295661">
            <w:pPr>
              <w:jc w:val="both"/>
              <w:rPr>
                <w:rFonts w:ascii="Times New Roman" w:hAnsi="Times New Roman" w:cs="Times New Roman"/>
                <w:sz w:val="30"/>
                <w:szCs w:val="30"/>
              </w:rPr>
            </w:pPr>
            <w:r w:rsidRPr="006E2644">
              <w:rPr>
                <w:rFonts w:ascii="Times New Roman" w:hAnsi="Times New Roman" w:cs="Times New Roman"/>
                <w:sz w:val="30"/>
                <w:szCs w:val="30"/>
              </w:rPr>
              <w:t>6.96</w:t>
            </w:r>
            <w:r w:rsidR="009355AE" w:rsidRPr="006E2644">
              <w:rPr>
                <w:rFonts w:ascii="Times New Roman" w:hAnsi="Times New Roman" w:cs="Times New Roman"/>
                <w:sz w:val="30"/>
                <w:szCs w:val="30"/>
              </w:rPr>
              <w:t xml:space="preserve"> p</w:t>
            </w:r>
            <w:r w:rsidR="00971A2A" w:rsidRPr="006E2644">
              <w:rPr>
                <w:rFonts w:ascii="Times New Roman" w:hAnsi="Times New Roman" w:cs="Times New Roman"/>
                <w:sz w:val="30"/>
                <w:szCs w:val="30"/>
              </w:rPr>
              <w:t>rocent</w:t>
            </w:r>
          </w:p>
        </w:tc>
      </w:tr>
      <w:tr w:rsidR="009355AE" w:rsidRPr="006E2644" w14:paraId="1AF98004" w14:textId="77777777" w:rsidTr="0091758C">
        <w:tc>
          <w:tcPr>
            <w:tcW w:w="5949" w:type="dxa"/>
          </w:tcPr>
          <w:p w14:paraId="3A7D60E6" w14:textId="2A30E936" w:rsidR="009355AE" w:rsidRPr="006E2644" w:rsidRDefault="00EC1905" w:rsidP="0043713D">
            <w:r w:rsidRPr="006E2644">
              <w:rPr>
                <w:rStyle w:val="A2"/>
                <w:rFonts w:ascii="Times New Roman" w:hAnsi="Times New Roman" w:cs="Times New Roman"/>
                <w:color w:val="auto"/>
                <w:sz w:val="30"/>
                <w:szCs w:val="30"/>
              </w:rPr>
              <w:t>FOD Werkgelegenheid, Arbeid en Sociaal Overleg</w:t>
            </w:r>
          </w:p>
        </w:tc>
        <w:tc>
          <w:tcPr>
            <w:tcW w:w="3113" w:type="dxa"/>
          </w:tcPr>
          <w:p w14:paraId="76FB1FA2" w14:textId="5CA8114F"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3.</w:t>
            </w:r>
            <w:r w:rsidR="00C50671" w:rsidRPr="006E2644">
              <w:rPr>
                <w:rFonts w:ascii="Times New Roman" w:hAnsi="Times New Roman" w:cs="Times New Roman"/>
                <w:sz w:val="30"/>
                <w:szCs w:val="30"/>
              </w:rPr>
              <w:t>83</w:t>
            </w:r>
            <w:r w:rsidRPr="006E2644">
              <w:rPr>
                <w:rFonts w:ascii="Times New Roman" w:hAnsi="Times New Roman" w:cs="Times New Roman"/>
                <w:sz w:val="30"/>
                <w:szCs w:val="30"/>
              </w:rPr>
              <w:t xml:space="preserve"> </w:t>
            </w:r>
            <w:r w:rsidR="0099403A" w:rsidRPr="006E2644">
              <w:rPr>
                <w:rFonts w:ascii="Times New Roman" w:hAnsi="Times New Roman" w:cs="Times New Roman"/>
                <w:sz w:val="30"/>
                <w:szCs w:val="30"/>
              </w:rPr>
              <w:t>procent</w:t>
            </w:r>
          </w:p>
        </w:tc>
      </w:tr>
      <w:tr w:rsidR="009355AE" w:rsidRPr="006E2644" w14:paraId="76C64C97" w14:textId="77777777" w:rsidTr="0091758C">
        <w:tc>
          <w:tcPr>
            <w:tcW w:w="5949" w:type="dxa"/>
          </w:tcPr>
          <w:p w14:paraId="70B0DE29" w14:textId="71635E1E" w:rsidR="009355AE" w:rsidRPr="006E2644" w:rsidRDefault="00EC1905" w:rsidP="0043713D">
            <w:r w:rsidRPr="006E2644">
              <w:rPr>
                <w:rStyle w:val="A2"/>
                <w:rFonts w:ascii="Times New Roman" w:hAnsi="Times New Roman" w:cs="Times New Roman"/>
                <w:color w:val="auto"/>
                <w:sz w:val="30"/>
                <w:szCs w:val="30"/>
              </w:rPr>
              <w:lastRenderedPageBreak/>
              <w:t>Regie der Gebouwen</w:t>
            </w:r>
          </w:p>
        </w:tc>
        <w:tc>
          <w:tcPr>
            <w:tcW w:w="3113" w:type="dxa"/>
          </w:tcPr>
          <w:p w14:paraId="4C47BA63" w14:textId="22511692"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3.</w:t>
            </w:r>
            <w:r w:rsidR="00C50671" w:rsidRPr="006E2644">
              <w:rPr>
                <w:rFonts w:ascii="Times New Roman" w:hAnsi="Times New Roman" w:cs="Times New Roman"/>
                <w:sz w:val="30"/>
                <w:szCs w:val="30"/>
              </w:rPr>
              <w:t>15</w:t>
            </w:r>
            <w:r w:rsidRPr="006E2644">
              <w:rPr>
                <w:rFonts w:ascii="Times New Roman" w:hAnsi="Times New Roman" w:cs="Times New Roman"/>
                <w:sz w:val="30"/>
                <w:szCs w:val="30"/>
              </w:rPr>
              <w:t xml:space="preserve"> </w:t>
            </w:r>
            <w:r w:rsidR="003318B7" w:rsidRPr="006E2644">
              <w:rPr>
                <w:rFonts w:ascii="Times New Roman" w:hAnsi="Times New Roman" w:cs="Times New Roman"/>
                <w:sz w:val="30"/>
                <w:szCs w:val="30"/>
              </w:rPr>
              <w:t>procent</w:t>
            </w:r>
          </w:p>
        </w:tc>
      </w:tr>
      <w:tr w:rsidR="00D90F20" w:rsidRPr="006E2644" w14:paraId="33893576" w14:textId="77777777" w:rsidTr="0091758C">
        <w:tc>
          <w:tcPr>
            <w:tcW w:w="5949" w:type="dxa"/>
          </w:tcPr>
          <w:p w14:paraId="69B4EA8F" w14:textId="3574CE0B" w:rsidR="00D90F20" w:rsidRPr="006E2644" w:rsidRDefault="00D90F20" w:rsidP="00D90F20">
            <w:pPr>
              <w:jc w:val="both"/>
              <w:rPr>
                <w:rStyle w:val="A2"/>
                <w:rFonts w:ascii="Times New Roman" w:hAnsi="Times New Roman" w:cs="Times New Roman"/>
                <w:color w:val="auto"/>
                <w:sz w:val="30"/>
                <w:szCs w:val="30"/>
              </w:rPr>
            </w:pPr>
            <w:r w:rsidRPr="006E2644">
              <w:rPr>
                <w:rFonts w:ascii="Times New Roman" w:hAnsi="Times New Roman" w:cs="Times New Roman"/>
                <w:sz w:val="30"/>
                <w:szCs w:val="30"/>
              </w:rPr>
              <w:t>Belgisch Instituut voor Ruimtevaart</w:t>
            </w:r>
          </w:p>
        </w:tc>
        <w:tc>
          <w:tcPr>
            <w:tcW w:w="3113" w:type="dxa"/>
          </w:tcPr>
          <w:p w14:paraId="5C974D9C" w14:textId="56678BE2" w:rsidR="00D90F20" w:rsidRPr="006E2644" w:rsidRDefault="00D90F20" w:rsidP="00295661">
            <w:pPr>
              <w:jc w:val="both"/>
              <w:rPr>
                <w:rFonts w:ascii="Times New Roman" w:hAnsi="Times New Roman" w:cs="Times New Roman"/>
                <w:sz w:val="30"/>
                <w:szCs w:val="30"/>
              </w:rPr>
            </w:pPr>
            <w:r w:rsidRPr="006E2644">
              <w:rPr>
                <w:rFonts w:ascii="Times New Roman" w:hAnsi="Times New Roman" w:cs="Times New Roman"/>
                <w:sz w:val="30"/>
                <w:szCs w:val="30"/>
              </w:rPr>
              <w:t>2.86 procent</w:t>
            </w:r>
          </w:p>
        </w:tc>
      </w:tr>
      <w:tr w:rsidR="009355AE" w:rsidRPr="006E2644" w14:paraId="4B325190" w14:textId="77777777" w:rsidTr="0091758C">
        <w:tc>
          <w:tcPr>
            <w:tcW w:w="5949" w:type="dxa"/>
          </w:tcPr>
          <w:p w14:paraId="30753AE3" w14:textId="053839AD" w:rsidR="009355AE" w:rsidRPr="006E2644" w:rsidRDefault="00EC1905" w:rsidP="0043713D">
            <w:r w:rsidRPr="006E2644">
              <w:rPr>
                <w:rStyle w:val="A2"/>
                <w:rFonts w:ascii="Times New Roman" w:hAnsi="Times New Roman" w:cs="Times New Roman"/>
                <w:color w:val="auto"/>
                <w:sz w:val="30"/>
                <w:szCs w:val="30"/>
              </w:rPr>
              <w:t>Ministerie van Landsverdediging</w:t>
            </w:r>
          </w:p>
        </w:tc>
        <w:tc>
          <w:tcPr>
            <w:tcW w:w="3113" w:type="dxa"/>
          </w:tcPr>
          <w:p w14:paraId="1C60DE06" w14:textId="6C353F91" w:rsidR="009355AE" w:rsidRPr="006E2644" w:rsidRDefault="00D90F20" w:rsidP="00295661">
            <w:pPr>
              <w:jc w:val="both"/>
              <w:rPr>
                <w:rFonts w:ascii="Times New Roman" w:hAnsi="Times New Roman" w:cs="Times New Roman"/>
                <w:sz w:val="30"/>
                <w:szCs w:val="30"/>
              </w:rPr>
            </w:pPr>
            <w:r w:rsidRPr="006E2644">
              <w:rPr>
                <w:rFonts w:ascii="Times New Roman" w:hAnsi="Times New Roman" w:cs="Times New Roman"/>
                <w:sz w:val="30"/>
                <w:szCs w:val="30"/>
              </w:rPr>
              <w:t>2.75</w:t>
            </w:r>
            <w:r w:rsidR="009355AE" w:rsidRPr="006E2644">
              <w:rPr>
                <w:rFonts w:ascii="Times New Roman" w:hAnsi="Times New Roman" w:cs="Times New Roman"/>
                <w:sz w:val="30"/>
                <w:szCs w:val="30"/>
              </w:rPr>
              <w:t xml:space="preserve"> </w:t>
            </w:r>
            <w:r w:rsidR="003318B7" w:rsidRPr="006E2644">
              <w:rPr>
                <w:rFonts w:ascii="Times New Roman" w:hAnsi="Times New Roman" w:cs="Times New Roman"/>
                <w:sz w:val="30"/>
                <w:szCs w:val="30"/>
              </w:rPr>
              <w:t>procent</w:t>
            </w:r>
          </w:p>
        </w:tc>
      </w:tr>
      <w:tr w:rsidR="0096686B" w:rsidRPr="006E2644" w14:paraId="205C6D42" w14:textId="77777777" w:rsidTr="0091758C">
        <w:tc>
          <w:tcPr>
            <w:tcW w:w="5949" w:type="dxa"/>
          </w:tcPr>
          <w:p w14:paraId="35309EA7" w14:textId="570E407E" w:rsidR="0096686B" w:rsidRPr="006E2644" w:rsidRDefault="0096686B" w:rsidP="0096686B">
            <w:pPr>
              <w:jc w:val="both"/>
              <w:rPr>
                <w:rStyle w:val="A2"/>
                <w:rFonts w:ascii="Times New Roman" w:hAnsi="Times New Roman" w:cs="Times New Roman"/>
                <w:color w:val="auto"/>
                <w:sz w:val="30"/>
                <w:szCs w:val="30"/>
              </w:rPr>
            </w:pPr>
            <w:r w:rsidRPr="006E2644">
              <w:rPr>
                <w:rFonts w:ascii="Times New Roman" w:hAnsi="Times New Roman" w:cs="Times New Roman"/>
                <w:sz w:val="30"/>
                <w:szCs w:val="30"/>
              </w:rPr>
              <w:t>Instituut voor de Gelijkheid van Vrouwen en Mannen</w:t>
            </w:r>
          </w:p>
        </w:tc>
        <w:tc>
          <w:tcPr>
            <w:tcW w:w="3113" w:type="dxa"/>
          </w:tcPr>
          <w:p w14:paraId="2543428A" w14:textId="651E2E08" w:rsidR="0096686B" w:rsidRPr="006E2644" w:rsidRDefault="0096686B" w:rsidP="00295661">
            <w:pPr>
              <w:jc w:val="both"/>
              <w:rPr>
                <w:rFonts w:ascii="Times New Roman" w:hAnsi="Times New Roman" w:cs="Times New Roman"/>
                <w:sz w:val="30"/>
                <w:szCs w:val="30"/>
              </w:rPr>
            </w:pPr>
            <w:r w:rsidRPr="006E2644">
              <w:rPr>
                <w:rFonts w:ascii="Times New Roman" w:hAnsi="Times New Roman" w:cs="Times New Roman"/>
                <w:sz w:val="30"/>
                <w:szCs w:val="30"/>
              </w:rPr>
              <w:t>2.48 procent</w:t>
            </w:r>
          </w:p>
        </w:tc>
      </w:tr>
      <w:tr w:rsidR="00840696" w:rsidRPr="006E2644" w14:paraId="36B5ED76" w14:textId="77777777" w:rsidTr="0091758C">
        <w:tc>
          <w:tcPr>
            <w:tcW w:w="5949" w:type="dxa"/>
          </w:tcPr>
          <w:p w14:paraId="7BA27519" w14:textId="648E1BAB" w:rsidR="00840696" w:rsidRPr="006E2644" w:rsidRDefault="00840696" w:rsidP="0096686B">
            <w:pPr>
              <w:jc w:val="both"/>
              <w:rPr>
                <w:rFonts w:ascii="Times New Roman" w:hAnsi="Times New Roman" w:cs="Times New Roman"/>
                <w:sz w:val="30"/>
                <w:szCs w:val="30"/>
              </w:rPr>
            </w:pPr>
            <w:r w:rsidRPr="006E2644">
              <w:rPr>
                <w:rFonts w:ascii="Times New Roman" w:hAnsi="Times New Roman" w:cs="Times New Roman"/>
                <w:sz w:val="30"/>
                <w:szCs w:val="30"/>
              </w:rPr>
              <w:t xml:space="preserve">FOD Economie, </w:t>
            </w:r>
            <w:r w:rsidR="00C64159">
              <w:rPr>
                <w:rFonts w:ascii="Times New Roman" w:hAnsi="Times New Roman" w:cs="Times New Roman"/>
                <w:sz w:val="30"/>
                <w:szCs w:val="30"/>
              </w:rPr>
              <w:t>K</w:t>
            </w:r>
            <w:r w:rsidR="00823ACA" w:rsidRPr="00C64159">
              <w:rPr>
                <w:rFonts w:ascii="Times New Roman" w:hAnsi="Times New Roman" w:cs="Times New Roman"/>
                <w:sz w:val="30"/>
                <w:szCs w:val="30"/>
              </w:rPr>
              <w:t xml:space="preserve">leine of </w:t>
            </w:r>
            <w:r w:rsidR="00C64159">
              <w:rPr>
                <w:rFonts w:ascii="Times New Roman" w:hAnsi="Times New Roman" w:cs="Times New Roman"/>
                <w:sz w:val="30"/>
                <w:szCs w:val="30"/>
              </w:rPr>
              <w:t>M</w:t>
            </w:r>
            <w:r w:rsidR="00823ACA" w:rsidRPr="00C64159">
              <w:rPr>
                <w:rFonts w:ascii="Times New Roman" w:hAnsi="Times New Roman" w:cs="Times New Roman"/>
                <w:sz w:val="30"/>
                <w:szCs w:val="30"/>
              </w:rPr>
              <w:t xml:space="preserve">iddelgrote </w:t>
            </w:r>
            <w:r w:rsidR="00C64159">
              <w:rPr>
                <w:rFonts w:ascii="Times New Roman" w:hAnsi="Times New Roman" w:cs="Times New Roman"/>
                <w:sz w:val="30"/>
                <w:szCs w:val="30"/>
              </w:rPr>
              <w:t>O</w:t>
            </w:r>
            <w:r w:rsidR="00823ACA" w:rsidRPr="00C64159">
              <w:rPr>
                <w:rFonts w:ascii="Times New Roman" w:hAnsi="Times New Roman" w:cs="Times New Roman"/>
                <w:sz w:val="30"/>
                <w:szCs w:val="30"/>
              </w:rPr>
              <w:t>nderneming</w:t>
            </w:r>
            <w:r w:rsidRPr="006E2644">
              <w:rPr>
                <w:rFonts w:ascii="Times New Roman" w:hAnsi="Times New Roman" w:cs="Times New Roman"/>
                <w:sz w:val="30"/>
                <w:szCs w:val="30"/>
              </w:rPr>
              <w:t>, Middenstand en Energie</w:t>
            </w:r>
          </w:p>
        </w:tc>
        <w:tc>
          <w:tcPr>
            <w:tcW w:w="3113" w:type="dxa"/>
          </w:tcPr>
          <w:p w14:paraId="22732743" w14:textId="071AE3E0" w:rsidR="00840696" w:rsidRPr="006E2644" w:rsidRDefault="00840696" w:rsidP="00295661">
            <w:pPr>
              <w:jc w:val="both"/>
              <w:rPr>
                <w:rFonts w:ascii="Times New Roman" w:hAnsi="Times New Roman" w:cs="Times New Roman"/>
                <w:sz w:val="30"/>
                <w:szCs w:val="30"/>
              </w:rPr>
            </w:pPr>
            <w:r w:rsidRPr="006E2644">
              <w:rPr>
                <w:rFonts w:ascii="Times New Roman" w:hAnsi="Times New Roman" w:cs="Times New Roman"/>
                <w:sz w:val="30"/>
                <w:szCs w:val="30"/>
              </w:rPr>
              <w:t>2.07 procent</w:t>
            </w:r>
          </w:p>
        </w:tc>
      </w:tr>
      <w:tr w:rsidR="009355AE" w:rsidRPr="006E2644" w14:paraId="7B9A9A57" w14:textId="77777777" w:rsidTr="0091758C">
        <w:tc>
          <w:tcPr>
            <w:tcW w:w="5949" w:type="dxa"/>
          </w:tcPr>
          <w:p w14:paraId="646FE2CB" w14:textId="29920605" w:rsidR="009355AE" w:rsidRPr="006E2644" w:rsidRDefault="002D0A2E" w:rsidP="002D0A2E">
            <w:pPr>
              <w:jc w:val="both"/>
              <w:rPr>
                <w:rFonts w:ascii="Times New Roman" w:hAnsi="Times New Roman" w:cs="Times New Roman"/>
                <w:sz w:val="30"/>
                <w:szCs w:val="30"/>
              </w:rPr>
            </w:pPr>
            <w:r w:rsidRPr="006E2644">
              <w:rPr>
                <w:rFonts w:ascii="Times New Roman" w:hAnsi="Times New Roman" w:cs="Times New Roman"/>
                <w:sz w:val="30"/>
                <w:szCs w:val="30"/>
              </w:rPr>
              <w:t>Koninklijk Belgisch Instituut voor Natuurwetenschappen</w:t>
            </w:r>
          </w:p>
        </w:tc>
        <w:tc>
          <w:tcPr>
            <w:tcW w:w="3113" w:type="dxa"/>
          </w:tcPr>
          <w:p w14:paraId="335C6BA6" w14:textId="264E2EC5"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2.</w:t>
            </w:r>
            <w:r w:rsidR="002D0A2E" w:rsidRPr="006E2644">
              <w:rPr>
                <w:rFonts w:ascii="Times New Roman" w:hAnsi="Times New Roman" w:cs="Times New Roman"/>
                <w:sz w:val="30"/>
                <w:szCs w:val="30"/>
              </w:rPr>
              <w:t>06</w:t>
            </w:r>
            <w:r w:rsidRPr="006E2644">
              <w:rPr>
                <w:rFonts w:ascii="Times New Roman" w:hAnsi="Times New Roman" w:cs="Times New Roman"/>
                <w:sz w:val="30"/>
                <w:szCs w:val="30"/>
              </w:rPr>
              <w:t xml:space="preserve"> </w:t>
            </w:r>
            <w:r w:rsidR="003318B7" w:rsidRPr="006E2644">
              <w:rPr>
                <w:rFonts w:ascii="Times New Roman" w:hAnsi="Times New Roman" w:cs="Times New Roman"/>
                <w:sz w:val="30"/>
                <w:szCs w:val="30"/>
              </w:rPr>
              <w:t>procent</w:t>
            </w:r>
          </w:p>
        </w:tc>
      </w:tr>
      <w:tr w:rsidR="00404617" w:rsidRPr="006E2644" w14:paraId="16E66091" w14:textId="77777777" w:rsidTr="0091758C">
        <w:tc>
          <w:tcPr>
            <w:tcW w:w="5949" w:type="dxa"/>
          </w:tcPr>
          <w:p w14:paraId="210EF36E" w14:textId="61B5EBA9" w:rsidR="00404617" w:rsidRPr="006E2644" w:rsidRDefault="00404617" w:rsidP="002D0A2E">
            <w:pPr>
              <w:jc w:val="both"/>
              <w:rPr>
                <w:rFonts w:ascii="Times New Roman" w:hAnsi="Times New Roman" w:cs="Times New Roman"/>
                <w:sz w:val="30"/>
                <w:szCs w:val="30"/>
              </w:rPr>
            </w:pPr>
            <w:r w:rsidRPr="006E2644">
              <w:rPr>
                <w:rFonts w:ascii="Times New Roman" w:hAnsi="Times New Roman" w:cs="Times New Roman"/>
                <w:sz w:val="30"/>
                <w:szCs w:val="30"/>
              </w:rPr>
              <w:t>FOD Beleid en Ondersteuning</w:t>
            </w:r>
          </w:p>
        </w:tc>
        <w:tc>
          <w:tcPr>
            <w:tcW w:w="3113" w:type="dxa"/>
          </w:tcPr>
          <w:p w14:paraId="559D8439" w14:textId="3AACD4A0" w:rsidR="00404617" w:rsidRPr="006E2644" w:rsidRDefault="00404617" w:rsidP="00295661">
            <w:pPr>
              <w:jc w:val="both"/>
              <w:rPr>
                <w:rFonts w:ascii="Times New Roman" w:hAnsi="Times New Roman" w:cs="Times New Roman"/>
                <w:sz w:val="30"/>
                <w:szCs w:val="30"/>
              </w:rPr>
            </w:pPr>
            <w:r w:rsidRPr="006E2644">
              <w:rPr>
                <w:rFonts w:ascii="Times New Roman" w:hAnsi="Times New Roman" w:cs="Times New Roman"/>
                <w:sz w:val="30"/>
                <w:szCs w:val="30"/>
              </w:rPr>
              <w:t>1.94 procent</w:t>
            </w:r>
          </w:p>
        </w:tc>
      </w:tr>
      <w:tr w:rsidR="00345581" w:rsidRPr="006E2644" w14:paraId="6BB695FE" w14:textId="77777777" w:rsidTr="0091758C">
        <w:tc>
          <w:tcPr>
            <w:tcW w:w="5949" w:type="dxa"/>
          </w:tcPr>
          <w:p w14:paraId="7CC92890" w14:textId="7FAE242C" w:rsidR="00345581" w:rsidRPr="006E2644" w:rsidRDefault="00345581" w:rsidP="00345581">
            <w:pPr>
              <w:jc w:val="both"/>
              <w:rPr>
                <w:rFonts w:ascii="Times New Roman" w:hAnsi="Times New Roman" w:cs="Times New Roman"/>
                <w:sz w:val="30"/>
                <w:szCs w:val="30"/>
              </w:rPr>
            </w:pPr>
            <w:r w:rsidRPr="006E2644">
              <w:rPr>
                <w:rFonts w:ascii="Times New Roman" w:hAnsi="Times New Roman" w:cs="Times New Roman"/>
                <w:sz w:val="30"/>
                <w:szCs w:val="30"/>
              </w:rPr>
              <w:t>FOD Mobiliteit en Vervoer</w:t>
            </w:r>
          </w:p>
        </w:tc>
        <w:tc>
          <w:tcPr>
            <w:tcW w:w="3113" w:type="dxa"/>
          </w:tcPr>
          <w:p w14:paraId="4C261313" w14:textId="6401BE4E" w:rsidR="00345581" w:rsidRPr="006E2644" w:rsidRDefault="00345581" w:rsidP="00345581">
            <w:pPr>
              <w:jc w:val="both"/>
              <w:rPr>
                <w:rFonts w:ascii="Times New Roman" w:hAnsi="Times New Roman" w:cs="Times New Roman"/>
                <w:sz w:val="30"/>
                <w:szCs w:val="30"/>
              </w:rPr>
            </w:pPr>
            <w:r w:rsidRPr="006E2644">
              <w:rPr>
                <w:rFonts w:ascii="Times New Roman" w:hAnsi="Times New Roman" w:cs="Times New Roman"/>
                <w:sz w:val="30"/>
                <w:szCs w:val="30"/>
              </w:rPr>
              <w:t>1.79 procent</w:t>
            </w:r>
          </w:p>
        </w:tc>
      </w:tr>
      <w:tr w:rsidR="009355AE" w:rsidRPr="006E2644" w14:paraId="3220E462" w14:textId="77777777" w:rsidTr="0091758C">
        <w:tc>
          <w:tcPr>
            <w:tcW w:w="5949" w:type="dxa"/>
          </w:tcPr>
          <w:p w14:paraId="751FF00B" w14:textId="260F6541" w:rsidR="009355AE" w:rsidRPr="006E2644" w:rsidRDefault="00EC1905" w:rsidP="0043713D">
            <w:r w:rsidRPr="006E2644">
              <w:rPr>
                <w:rStyle w:val="A2"/>
                <w:rFonts w:ascii="Times New Roman" w:hAnsi="Times New Roman" w:cs="Times New Roman"/>
                <w:color w:val="auto"/>
                <w:sz w:val="30"/>
                <w:szCs w:val="30"/>
              </w:rPr>
              <w:t>Rijksdienst voor Jaarlijkse Vakantie</w:t>
            </w:r>
          </w:p>
        </w:tc>
        <w:tc>
          <w:tcPr>
            <w:tcW w:w="3113" w:type="dxa"/>
          </w:tcPr>
          <w:p w14:paraId="6548BA53" w14:textId="430F0BF8" w:rsidR="009355AE" w:rsidRPr="006E2644" w:rsidRDefault="001C232E" w:rsidP="00295661">
            <w:pPr>
              <w:jc w:val="both"/>
              <w:rPr>
                <w:rFonts w:ascii="Times New Roman" w:hAnsi="Times New Roman" w:cs="Times New Roman"/>
                <w:sz w:val="30"/>
                <w:szCs w:val="30"/>
              </w:rPr>
            </w:pPr>
            <w:r w:rsidRPr="006E2644">
              <w:rPr>
                <w:rFonts w:ascii="Times New Roman" w:hAnsi="Times New Roman" w:cs="Times New Roman"/>
                <w:sz w:val="30"/>
                <w:szCs w:val="30"/>
              </w:rPr>
              <w:t>1.72 procent</w:t>
            </w:r>
          </w:p>
        </w:tc>
      </w:tr>
      <w:tr w:rsidR="00E5370F" w:rsidRPr="006E2644" w14:paraId="1136DB32" w14:textId="77777777" w:rsidTr="0091758C">
        <w:tc>
          <w:tcPr>
            <w:tcW w:w="5949" w:type="dxa"/>
          </w:tcPr>
          <w:p w14:paraId="175543B2" w14:textId="0B858DA2" w:rsidR="00E5370F" w:rsidRPr="006E2644" w:rsidRDefault="00E5370F" w:rsidP="0043713D">
            <w:pPr>
              <w:rPr>
                <w:rStyle w:val="A2"/>
                <w:rFonts w:ascii="Times New Roman" w:hAnsi="Times New Roman" w:cs="Times New Roman"/>
                <w:color w:val="auto"/>
                <w:sz w:val="30"/>
                <w:szCs w:val="30"/>
              </w:rPr>
            </w:pPr>
            <w:r w:rsidRPr="006E2644">
              <w:rPr>
                <w:rFonts w:ascii="Times New Roman" w:hAnsi="Times New Roman" w:cs="Times New Roman"/>
                <w:sz w:val="30"/>
                <w:szCs w:val="30"/>
              </w:rPr>
              <w:t xml:space="preserve">Federaal </w:t>
            </w:r>
            <w:proofErr w:type="spellStart"/>
            <w:r w:rsidRPr="006E2644">
              <w:rPr>
                <w:rFonts w:ascii="Times New Roman" w:hAnsi="Times New Roman" w:cs="Times New Roman"/>
                <w:sz w:val="30"/>
                <w:szCs w:val="30"/>
              </w:rPr>
              <w:t>Agenschap</w:t>
            </w:r>
            <w:proofErr w:type="spellEnd"/>
            <w:r w:rsidRPr="006E2644">
              <w:rPr>
                <w:rFonts w:ascii="Times New Roman" w:hAnsi="Times New Roman" w:cs="Times New Roman"/>
                <w:sz w:val="30"/>
                <w:szCs w:val="30"/>
              </w:rPr>
              <w:t xml:space="preserve"> voor de Veiligheid van de Voedselketen</w:t>
            </w:r>
          </w:p>
        </w:tc>
        <w:tc>
          <w:tcPr>
            <w:tcW w:w="3113" w:type="dxa"/>
          </w:tcPr>
          <w:p w14:paraId="3D12B1AC" w14:textId="7ABBBFDA" w:rsidR="00E5370F" w:rsidRPr="006E2644" w:rsidRDefault="00E5370F" w:rsidP="00295661">
            <w:pPr>
              <w:jc w:val="both"/>
              <w:rPr>
                <w:rFonts w:ascii="Times New Roman" w:hAnsi="Times New Roman" w:cs="Times New Roman"/>
                <w:sz w:val="30"/>
                <w:szCs w:val="30"/>
              </w:rPr>
            </w:pPr>
            <w:r w:rsidRPr="006E2644">
              <w:rPr>
                <w:rFonts w:ascii="Times New Roman" w:hAnsi="Times New Roman" w:cs="Times New Roman"/>
                <w:sz w:val="30"/>
                <w:szCs w:val="30"/>
              </w:rPr>
              <w:t>1.57 procent</w:t>
            </w:r>
          </w:p>
        </w:tc>
      </w:tr>
      <w:tr w:rsidR="00E5370F" w:rsidRPr="006E2644" w14:paraId="6FBBC3E8" w14:textId="77777777" w:rsidTr="0091758C">
        <w:tc>
          <w:tcPr>
            <w:tcW w:w="5949" w:type="dxa"/>
          </w:tcPr>
          <w:p w14:paraId="4EE19B6D" w14:textId="42C8874A" w:rsidR="00E5370F" w:rsidRPr="006E2644" w:rsidRDefault="00E5370F" w:rsidP="0043713D">
            <w:pPr>
              <w:rPr>
                <w:rFonts w:ascii="Times New Roman" w:hAnsi="Times New Roman" w:cs="Times New Roman"/>
                <w:sz w:val="30"/>
                <w:szCs w:val="30"/>
              </w:rPr>
            </w:pPr>
            <w:proofErr w:type="spellStart"/>
            <w:r w:rsidRPr="006E2644">
              <w:rPr>
                <w:rFonts w:ascii="Times New Roman" w:hAnsi="Times New Roman" w:cs="Times New Roman"/>
                <w:sz w:val="30"/>
                <w:szCs w:val="30"/>
              </w:rPr>
              <w:t>Hulpkas</w:t>
            </w:r>
            <w:proofErr w:type="spellEnd"/>
            <w:r w:rsidRPr="006E2644">
              <w:rPr>
                <w:rFonts w:ascii="Times New Roman" w:hAnsi="Times New Roman" w:cs="Times New Roman"/>
                <w:sz w:val="30"/>
                <w:szCs w:val="30"/>
              </w:rPr>
              <w:t xml:space="preserve"> voor Ziekte- en Invaliditeitsverzekering</w:t>
            </w:r>
          </w:p>
        </w:tc>
        <w:tc>
          <w:tcPr>
            <w:tcW w:w="3113" w:type="dxa"/>
          </w:tcPr>
          <w:p w14:paraId="40148EEC" w14:textId="6A2488E5" w:rsidR="00E5370F" w:rsidRPr="006E2644" w:rsidRDefault="00E91378" w:rsidP="00295661">
            <w:pPr>
              <w:jc w:val="both"/>
              <w:rPr>
                <w:rFonts w:ascii="Times New Roman" w:hAnsi="Times New Roman" w:cs="Times New Roman"/>
                <w:sz w:val="30"/>
                <w:szCs w:val="30"/>
              </w:rPr>
            </w:pPr>
            <w:r w:rsidRPr="006E2644">
              <w:rPr>
                <w:rFonts w:ascii="Times New Roman" w:hAnsi="Times New Roman" w:cs="Times New Roman"/>
                <w:sz w:val="30"/>
                <w:szCs w:val="30"/>
              </w:rPr>
              <w:t>1.48 procent</w:t>
            </w:r>
          </w:p>
        </w:tc>
      </w:tr>
      <w:tr w:rsidR="00E91378" w:rsidRPr="006E2644" w14:paraId="18F24CE9" w14:textId="77777777" w:rsidTr="0091758C">
        <w:tc>
          <w:tcPr>
            <w:tcW w:w="5949" w:type="dxa"/>
          </w:tcPr>
          <w:p w14:paraId="62109F10" w14:textId="708E2D38" w:rsidR="00E91378" w:rsidRPr="006E2644" w:rsidRDefault="00E91378" w:rsidP="00E91378">
            <w:pPr>
              <w:rPr>
                <w:rFonts w:ascii="Times New Roman" w:hAnsi="Times New Roman" w:cs="Times New Roman"/>
                <w:sz w:val="30"/>
                <w:szCs w:val="30"/>
              </w:rPr>
            </w:pPr>
            <w:r w:rsidRPr="006E2644">
              <w:rPr>
                <w:rFonts w:ascii="Times New Roman" w:hAnsi="Times New Roman" w:cs="Times New Roman"/>
                <w:sz w:val="30"/>
                <w:szCs w:val="30"/>
              </w:rPr>
              <w:t>Federale Pensioendienst</w:t>
            </w:r>
          </w:p>
        </w:tc>
        <w:tc>
          <w:tcPr>
            <w:tcW w:w="3113" w:type="dxa"/>
          </w:tcPr>
          <w:p w14:paraId="32B305CD" w14:textId="310C3AE9" w:rsidR="00E91378" w:rsidRPr="006E2644" w:rsidRDefault="00E91378" w:rsidP="00E91378">
            <w:pPr>
              <w:jc w:val="both"/>
              <w:rPr>
                <w:rFonts w:ascii="Times New Roman" w:hAnsi="Times New Roman" w:cs="Times New Roman"/>
                <w:sz w:val="30"/>
                <w:szCs w:val="30"/>
              </w:rPr>
            </w:pPr>
            <w:r w:rsidRPr="006E2644">
              <w:rPr>
                <w:rFonts w:ascii="Times New Roman" w:hAnsi="Times New Roman" w:cs="Times New Roman"/>
                <w:sz w:val="30"/>
                <w:szCs w:val="30"/>
              </w:rPr>
              <w:t>1.48 procent</w:t>
            </w:r>
          </w:p>
        </w:tc>
      </w:tr>
      <w:tr w:rsidR="009355AE" w:rsidRPr="006E2644" w14:paraId="2FDAADFF" w14:textId="77777777" w:rsidTr="0091758C">
        <w:tc>
          <w:tcPr>
            <w:tcW w:w="5949" w:type="dxa"/>
          </w:tcPr>
          <w:p w14:paraId="5322DEFD" w14:textId="461E546E" w:rsidR="009355AE" w:rsidRPr="006E2644" w:rsidRDefault="009E74F2" w:rsidP="0043713D">
            <w:r w:rsidRPr="009E74F2">
              <w:rPr>
                <w:rFonts w:ascii="Times New Roman" w:hAnsi="Times New Roman" w:cs="Times New Roman"/>
                <w:sz w:val="30"/>
                <w:szCs w:val="30"/>
              </w:rPr>
              <w:t>Rijksinstituut voor ziekte- en invaliditeitsverzekering</w:t>
            </w:r>
          </w:p>
        </w:tc>
        <w:tc>
          <w:tcPr>
            <w:tcW w:w="3113" w:type="dxa"/>
          </w:tcPr>
          <w:p w14:paraId="7BD184A5" w14:textId="04159DC3"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1.</w:t>
            </w:r>
            <w:r w:rsidR="00CD7EA8" w:rsidRPr="006E2644">
              <w:rPr>
                <w:rFonts w:ascii="Times New Roman" w:hAnsi="Times New Roman" w:cs="Times New Roman"/>
                <w:sz w:val="30"/>
                <w:szCs w:val="30"/>
              </w:rPr>
              <w:t>41</w:t>
            </w:r>
            <w:r w:rsidRPr="006E2644">
              <w:rPr>
                <w:rFonts w:ascii="Times New Roman" w:hAnsi="Times New Roman" w:cs="Times New Roman"/>
                <w:sz w:val="30"/>
                <w:szCs w:val="30"/>
              </w:rPr>
              <w:t xml:space="preserve"> </w:t>
            </w:r>
            <w:r w:rsidR="003318B7" w:rsidRPr="006E2644">
              <w:rPr>
                <w:rFonts w:ascii="Times New Roman" w:hAnsi="Times New Roman" w:cs="Times New Roman"/>
                <w:sz w:val="30"/>
                <w:szCs w:val="30"/>
              </w:rPr>
              <w:t>procent</w:t>
            </w:r>
          </w:p>
        </w:tc>
      </w:tr>
      <w:tr w:rsidR="009355AE" w:rsidRPr="006E2644" w14:paraId="238A183B" w14:textId="77777777" w:rsidTr="0091758C">
        <w:tc>
          <w:tcPr>
            <w:tcW w:w="5949" w:type="dxa"/>
          </w:tcPr>
          <w:p w14:paraId="1821E67A" w14:textId="59BCA282" w:rsidR="009355AE" w:rsidRPr="006E2644" w:rsidRDefault="003B32B5" w:rsidP="0043713D">
            <w:r w:rsidRPr="006E2644">
              <w:rPr>
                <w:rStyle w:val="A2"/>
                <w:rFonts w:ascii="Times New Roman" w:hAnsi="Times New Roman" w:cs="Times New Roman"/>
                <w:color w:val="auto"/>
                <w:sz w:val="30"/>
                <w:szCs w:val="30"/>
              </w:rPr>
              <w:t>FOD Sociale Zekerheid</w:t>
            </w:r>
          </w:p>
        </w:tc>
        <w:tc>
          <w:tcPr>
            <w:tcW w:w="3113" w:type="dxa"/>
          </w:tcPr>
          <w:p w14:paraId="67939363" w14:textId="18DD9CAE"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1.</w:t>
            </w:r>
            <w:r w:rsidR="001A1D34" w:rsidRPr="006E2644">
              <w:rPr>
                <w:rFonts w:ascii="Times New Roman" w:hAnsi="Times New Roman" w:cs="Times New Roman"/>
                <w:sz w:val="30"/>
                <w:szCs w:val="30"/>
              </w:rPr>
              <w:t>41</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1C24917B" w14:textId="77777777" w:rsidTr="0091758C">
        <w:tc>
          <w:tcPr>
            <w:tcW w:w="5949" w:type="dxa"/>
          </w:tcPr>
          <w:p w14:paraId="03D04C0E" w14:textId="57080E05" w:rsidR="009355AE" w:rsidRPr="006E2644" w:rsidRDefault="00702513" w:rsidP="0037693C">
            <w:pPr>
              <w:jc w:val="both"/>
              <w:rPr>
                <w:rFonts w:ascii="Times New Roman" w:hAnsi="Times New Roman" w:cs="Times New Roman"/>
                <w:sz w:val="30"/>
                <w:szCs w:val="30"/>
              </w:rPr>
            </w:pPr>
            <w:r w:rsidRPr="00702513">
              <w:rPr>
                <w:rStyle w:val="A2"/>
                <w:rFonts w:ascii="Times New Roman" w:hAnsi="Times New Roman" w:cs="Times New Roman"/>
                <w:color w:val="auto"/>
                <w:sz w:val="30"/>
                <w:szCs w:val="30"/>
              </w:rPr>
              <w:t>Rijksinstituut voor de Sociale Verzekeringen der Zelfstandigen</w:t>
            </w:r>
          </w:p>
        </w:tc>
        <w:tc>
          <w:tcPr>
            <w:tcW w:w="3113" w:type="dxa"/>
          </w:tcPr>
          <w:p w14:paraId="69026689" w14:textId="7AAADD47"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1.2</w:t>
            </w:r>
            <w:r w:rsidR="00111833" w:rsidRPr="006E2644">
              <w:rPr>
                <w:rFonts w:ascii="Times New Roman" w:hAnsi="Times New Roman" w:cs="Times New Roman"/>
                <w:sz w:val="30"/>
                <w:szCs w:val="30"/>
              </w:rPr>
              <w:t>9</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7A66E54B" w14:textId="77777777" w:rsidTr="0091758C">
        <w:tc>
          <w:tcPr>
            <w:tcW w:w="5949" w:type="dxa"/>
          </w:tcPr>
          <w:p w14:paraId="41EDCAE3" w14:textId="6DA0528D" w:rsidR="009355AE" w:rsidRPr="006E2644" w:rsidRDefault="00111833" w:rsidP="0037693C">
            <w:pPr>
              <w:jc w:val="both"/>
              <w:rPr>
                <w:rFonts w:ascii="Times New Roman" w:hAnsi="Times New Roman" w:cs="Times New Roman"/>
                <w:sz w:val="30"/>
                <w:szCs w:val="30"/>
              </w:rPr>
            </w:pPr>
            <w:r w:rsidRPr="006E2644">
              <w:rPr>
                <w:rFonts w:ascii="Times New Roman" w:hAnsi="Times New Roman" w:cs="Times New Roman"/>
                <w:sz w:val="30"/>
                <w:szCs w:val="30"/>
              </w:rPr>
              <w:t>Federaal Agentschap voor Beroepsrisico’s</w:t>
            </w:r>
          </w:p>
        </w:tc>
        <w:tc>
          <w:tcPr>
            <w:tcW w:w="3113" w:type="dxa"/>
          </w:tcPr>
          <w:p w14:paraId="5A8D50F0" w14:textId="5B134A31"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1.</w:t>
            </w:r>
            <w:r w:rsidR="00111833" w:rsidRPr="006E2644">
              <w:rPr>
                <w:rFonts w:ascii="Times New Roman" w:hAnsi="Times New Roman" w:cs="Times New Roman"/>
                <w:sz w:val="30"/>
                <w:szCs w:val="30"/>
              </w:rPr>
              <w:t>24</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710C6B" w:rsidRPr="006E2644" w14:paraId="47A3D2E1" w14:textId="77777777" w:rsidTr="0091758C">
        <w:tc>
          <w:tcPr>
            <w:tcW w:w="5949" w:type="dxa"/>
          </w:tcPr>
          <w:p w14:paraId="679AD969" w14:textId="587D82EA" w:rsidR="00710C6B" w:rsidRPr="006E2644" w:rsidRDefault="00710C6B" w:rsidP="0037693C">
            <w:pPr>
              <w:jc w:val="both"/>
              <w:rPr>
                <w:rFonts w:ascii="Times New Roman" w:hAnsi="Times New Roman" w:cs="Times New Roman"/>
                <w:sz w:val="30"/>
                <w:szCs w:val="30"/>
              </w:rPr>
            </w:pPr>
            <w:r w:rsidRPr="006E2644">
              <w:rPr>
                <w:rFonts w:ascii="Times New Roman" w:hAnsi="Times New Roman" w:cs="Times New Roman"/>
                <w:sz w:val="30"/>
                <w:szCs w:val="30"/>
              </w:rPr>
              <w:t>FOD Financiën</w:t>
            </w:r>
          </w:p>
        </w:tc>
        <w:tc>
          <w:tcPr>
            <w:tcW w:w="3113" w:type="dxa"/>
          </w:tcPr>
          <w:p w14:paraId="3A93800A" w14:textId="2BD59594" w:rsidR="00710C6B" w:rsidRPr="006E2644" w:rsidRDefault="00710C6B" w:rsidP="00295661">
            <w:pPr>
              <w:jc w:val="both"/>
              <w:rPr>
                <w:rFonts w:ascii="Times New Roman" w:hAnsi="Times New Roman" w:cs="Times New Roman"/>
                <w:sz w:val="30"/>
                <w:szCs w:val="30"/>
              </w:rPr>
            </w:pPr>
            <w:r w:rsidRPr="006E2644">
              <w:rPr>
                <w:rFonts w:ascii="Times New Roman" w:hAnsi="Times New Roman" w:cs="Times New Roman"/>
                <w:sz w:val="30"/>
                <w:szCs w:val="30"/>
              </w:rPr>
              <w:t>1.20 procent</w:t>
            </w:r>
          </w:p>
        </w:tc>
      </w:tr>
      <w:tr w:rsidR="00710C6B" w:rsidRPr="006E2644" w14:paraId="181E9027" w14:textId="77777777" w:rsidTr="0091758C">
        <w:tc>
          <w:tcPr>
            <w:tcW w:w="5949" w:type="dxa"/>
          </w:tcPr>
          <w:p w14:paraId="1AA32019" w14:textId="5C4E3638" w:rsidR="00485EA5" w:rsidRPr="008B294D" w:rsidRDefault="00485EA5" w:rsidP="004E6BEA">
            <w:pPr>
              <w:pStyle w:val="Titre2"/>
              <w:shd w:val="clear" w:color="auto" w:fill="FBFBFB"/>
              <w:outlineLvl w:val="1"/>
              <w:rPr>
                <w:rFonts w:ascii="Times New Roman" w:eastAsiaTheme="minorHAnsi" w:hAnsi="Times New Roman" w:cs="Times New Roman"/>
                <w:color w:val="auto"/>
                <w:sz w:val="30"/>
                <w:szCs w:val="30"/>
              </w:rPr>
            </w:pPr>
            <w:bookmarkStart w:id="8" w:name="_Toc65576713"/>
            <w:r w:rsidRPr="008B294D">
              <w:rPr>
                <w:rFonts w:ascii="Times New Roman" w:eastAsiaTheme="minorHAnsi" w:hAnsi="Times New Roman" w:cs="Times New Roman"/>
                <w:color w:val="auto"/>
                <w:sz w:val="30"/>
                <w:szCs w:val="30"/>
              </w:rPr>
              <w:t>Programmatorische federale overheidsdienst</w:t>
            </w:r>
            <w:bookmarkEnd w:id="8"/>
          </w:p>
          <w:p w14:paraId="06C67133" w14:textId="7F130EBC" w:rsidR="00710C6B" w:rsidRPr="006E2644" w:rsidRDefault="00485EA5" w:rsidP="004E6BEA">
            <w:pPr>
              <w:rPr>
                <w:rFonts w:ascii="Times New Roman" w:hAnsi="Times New Roman" w:cs="Times New Roman"/>
                <w:sz w:val="30"/>
                <w:szCs w:val="30"/>
              </w:rPr>
            </w:pPr>
            <w:r w:rsidRPr="006E2644">
              <w:rPr>
                <w:rFonts w:ascii="Times New Roman" w:hAnsi="Times New Roman" w:cs="Times New Roman"/>
                <w:sz w:val="30"/>
                <w:szCs w:val="30"/>
              </w:rPr>
              <w:t xml:space="preserve"> </w:t>
            </w:r>
            <w:r w:rsidR="0037693C" w:rsidRPr="006E2644">
              <w:rPr>
                <w:rFonts w:ascii="Times New Roman" w:hAnsi="Times New Roman" w:cs="Times New Roman"/>
                <w:sz w:val="30"/>
                <w:szCs w:val="30"/>
              </w:rPr>
              <w:t>Maatschappelijke Integratie, Armoedebestrijding &amp; Soc. Economie</w:t>
            </w:r>
          </w:p>
        </w:tc>
        <w:tc>
          <w:tcPr>
            <w:tcW w:w="3113" w:type="dxa"/>
          </w:tcPr>
          <w:p w14:paraId="05F160E3" w14:textId="0B0F604B" w:rsidR="00710C6B" w:rsidRPr="006E2644" w:rsidRDefault="0037693C" w:rsidP="00295661">
            <w:pPr>
              <w:jc w:val="both"/>
              <w:rPr>
                <w:rFonts w:ascii="Times New Roman" w:hAnsi="Times New Roman" w:cs="Times New Roman"/>
                <w:sz w:val="30"/>
                <w:szCs w:val="30"/>
              </w:rPr>
            </w:pPr>
            <w:r w:rsidRPr="006E2644">
              <w:rPr>
                <w:rFonts w:ascii="Times New Roman" w:hAnsi="Times New Roman" w:cs="Times New Roman"/>
                <w:sz w:val="30"/>
                <w:szCs w:val="30"/>
              </w:rPr>
              <w:t>1.20 procent</w:t>
            </w:r>
          </w:p>
        </w:tc>
      </w:tr>
      <w:tr w:rsidR="009355AE" w:rsidRPr="006E2644" w14:paraId="22C2D42B" w14:textId="77777777" w:rsidTr="0091758C">
        <w:tc>
          <w:tcPr>
            <w:tcW w:w="5949" w:type="dxa"/>
          </w:tcPr>
          <w:p w14:paraId="587773D8" w14:textId="3E074286" w:rsidR="009355AE" w:rsidRPr="006E2644" w:rsidRDefault="003B32B5" w:rsidP="0043713D">
            <w:r w:rsidRPr="006E2644">
              <w:rPr>
                <w:rStyle w:val="A2"/>
                <w:rFonts w:ascii="Times New Roman" w:hAnsi="Times New Roman" w:cs="Times New Roman"/>
                <w:color w:val="auto"/>
                <w:sz w:val="30"/>
                <w:szCs w:val="30"/>
              </w:rPr>
              <w:t>Koninklijke Bibliotheek van België</w:t>
            </w:r>
          </w:p>
        </w:tc>
        <w:tc>
          <w:tcPr>
            <w:tcW w:w="3113" w:type="dxa"/>
          </w:tcPr>
          <w:p w14:paraId="79A3FA36" w14:textId="28D244D6"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1.1</w:t>
            </w:r>
            <w:r w:rsidR="002368E1" w:rsidRPr="006E2644">
              <w:rPr>
                <w:rFonts w:ascii="Times New Roman" w:hAnsi="Times New Roman" w:cs="Times New Roman"/>
                <w:sz w:val="30"/>
                <w:szCs w:val="30"/>
              </w:rPr>
              <w:t>1</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2368E1" w:rsidRPr="006E2644" w14:paraId="4D47D662" w14:textId="77777777" w:rsidTr="0091758C">
        <w:tc>
          <w:tcPr>
            <w:tcW w:w="5949" w:type="dxa"/>
          </w:tcPr>
          <w:p w14:paraId="42759672" w14:textId="0F88E43C" w:rsidR="002368E1" w:rsidRPr="006E2644" w:rsidRDefault="002368E1" w:rsidP="005D29C6">
            <w:pPr>
              <w:jc w:val="both"/>
              <w:rPr>
                <w:rStyle w:val="A2"/>
                <w:rFonts w:ascii="Times New Roman" w:hAnsi="Times New Roman" w:cs="Times New Roman"/>
                <w:color w:val="auto"/>
                <w:sz w:val="30"/>
                <w:szCs w:val="30"/>
              </w:rPr>
            </w:pPr>
            <w:r w:rsidRPr="006E2644">
              <w:rPr>
                <w:rFonts w:ascii="Times New Roman" w:hAnsi="Times New Roman" w:cs="Times New Roman"/>
                <w:sz w:val="30"/>
                <w:szCs w:val="30"/>
              </w:rPr>
              <w:t>FOD Justitie</w:t>
            </w:r>
          </w:p>
        </w:tc>
        <w:tc>
          <w:tcPr>
            <w:tcW w:w="3113" w:type="dxa"/>
          </w:tcPr>
          <w:p w14:paraId="34196516" w14:textId="5950B6AC" w:rsidR="002368E1" w:rsidRPr="006E2644" w:rsidRDefault="002368E1" w:rsidP="00295661">
            <w:pPr>
              <w:jc w:val="both"/>
              <w:rPr>
                <w:rFonts w:ascii="Times New Roman" w:hAnsi="Times New Roman" w:cs="Times New Roman"/>
                <w:sz w:val="30"/>
                <w:szCs w:val="30"/>
              </w:rPr>
            </w:pPr>
            <w:r w:rsidRPr="006E2644">
              <w:rPr>
                <w:rFonts w:ascii="Times New Roman" w:hAnsi="Times New Roman" w:cs="Times New Roman"/>
                <w:sz w:val="30"/>
                <w:szCs w:val="30"/>
              </w:rPr>
              <w:t>1.04 procent</w:t>
            </w:r>
          </w:p>
        </w:tc>
      </w:tr>
      <w:tr w:rsidR="009355AE" w:rsidRPr="006E2644" w14:paraId="7E2425E1" w14:textId="77777777" w:rsidTr="0091758C">
        <w:tc>
          <w:tcPr>
            <w:tcW w:w="5949" w:type="dxa"/>
          </w:tcPr>
          <w:p w14:paraId="2752347D" w14:textId="1DDA915A" w:rsidR="009355AE" w:rsidRPr="006E2644" w:rsidRDefault="003B32B5" w:rsidP="0043713D">
            <w:r w:rsidRPr="006E2644">
              <w:rPr>
                <w:rStyle w:val="A2"/>
                <w:rFonts w:ascii="Times New Roman" w:hAnsi="Times New Roman" w:cs="Times New Roman"/>
                <w:color w:val="auto"/>
                <w:sz w:val="30"/>
                <w:szCs w:val="30"/>
              </w:rPr>
              <w:t>Koninklijk museum voor Midden-Afrika</w:t>
            </w:r>
          </w:p>
        </w:tc>
        <w:tc>
          <w:tcPr>
            <w:tcW w:w="3113" w:type="dxa"/>
          </w:tcPr>
          <w:p w14:paraId="17B46219" w14:textId="76EB71C7"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1</w:t>
            </w:r>
            <w:r w:rsidR="005D29C6" w:rsidRPr="006E2644">
              <w:rPr>
                <w:rFonts w:ascii="Times New Roman" w:hAnsi="Times New Roman" w:cs="Times New Roman"/>
                <w:sz w:val="30"/>
                <w:szCs w:val="30"/>
              </w:rPr>
              <w:t>.02</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5F5016ED" w14:textId="77777777" w:rsidTr="0091758C">
        <w:tc>
          <w:tcPr>
            <w:tcW w:w="5949" w:type="dxa"/>
          </w:tcPr>
          <w:p w14:paraId="4BCE2FE9" w14:textId="421C6EFA" w:rsidR="009355AE" w:rsidRPr="006E2644" w:rsidRDefault="003B32B5" w:rsidP="0043713D">
            <w:r w:rsidRPr="006E2644">
              <w:rPr>
                <w:rStyle w:val="A2"/>
                <w:rFonts w:ascii="Times New Roman" w:hAnsi="Times New Roman" w:cs="Times New Roman"/>
                <w:color w:val="auto"/>
                <w:sz w:val="30"/>
                <w:szCs w:val="30"/>
              </w:rPr>
              <w:t xml:space="preserve">War Heritage </w:t>
            </w:r>
            <w:proofErr w:type="spellStart"/>
            <w:r w:rsidRPr="006E2644">
              <w:rPr>
                <w:rStyle w:val="A2"/>
                <w:rFonts w:ascii="Times New Roman" w:hAnsi="Times New Roman" w:cs="Times New Roman"/>
                <w:color w:val="auto"/>
                <w:sz w:val="30"/>
                <w:szCs w:val="30"/>
              </w:rPr>
              <w:t>Institute</w:t>
            </w:r>
            <w:proofErr w:type="spellEnd"/>
          </w:p>
        </w:tc>
        <w:tc>
          <w:tcPr>
            <w:tcW w:w="3113" w:type="dxa"/>
          </w:tcPr>
          <w:p w14:paraId="4010CB32" w14:textId="1BDB5BCA" w:rsidR="009355AE" w:rsidRPr="006E2644" w:rsidRDefault="009752D0" w:rsidP="00295661">
            <w:pPr>
              <w:jc w:val="both"/>
              <w:rPr>
                <w:rFonts w:ascii="Times New Roman" w:hAnsi="Times New Roman" w:cs="Times New Roman"/>
                <w:sz w:val="30"/>
                <w:szCs w:val="30"/>
              </w:rPr>
            </w:pPr>
            <w:r w:rsidRPr="006E2644">
              <w:rPr>
                <w:rFonts w:ascii="Times New Roman" w:hAnsi="Times New Roman" w:cs="Times New Roman"/>
                <w:sz w:val="30"/>
                <w:szCs w:val="30"/>
              </w:rPr>
              <w:t>1.01</w:t>
            </w:r>
            <w:r w:rsidR="009355AE"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433D266B" w14:textId="77777777" w:rsidTr="0091758C">
        <w:tc>
          <w:tcPr>
            <w:tcW w:w="5949" w:type="dxa"/>
          </w:tcPr>
          <w:p w14:paraId="1E8C732B" w14:textId="3E3FD258" w:rsidR="009355AE" w:rsidRPr="006E2644" w:rsidRDefault="003B32B5" w:rsidP="0043713D">
            <w:r w:rsidRPr="006E2644">
              <w:rPr>
                <w:rStyle w:val="A2"/>
                <w:rFonts w:ascii="Times New Roman" w:hAnsi="Times New Roman" w:cs="Times New Roman"/>
                <w:color w:val="auto"/>
                <w:sz w:val="30"/>
                <w:szCs w:val="30"/>
              </w:rPr>
              <w:t>Rijksdienst voor Arbeidsvoorziening</w:t>
            </w:r>
          </w:p>
        </w:tc>
        <w:tc>
          <w:tcPr>
            <w:tcW w:w="3113" w:type="dxa"/>
          </w:tcPr>
          <w:p w14:paraId="0D2AEFC6" w14:textId="131B16F0"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 xml:space="preserve">0.96 </w:t>
            </w:r>
            <w:r w:rsidR="003D203A" w:rsidRPr="006E2644">
              <w:rPr>
                <w:rFonts w:ascii="Times New Roman" w:hAnsi="Times New Roman" w:cs="Times New Roman"/>
                <w:sz w:val="30"/>
                <w:szCs w:val="30"/>
              </w:rPr>
              <w:t>procent</w:t>
            </w:r>
          </w:p>
        </w:tc>
      </w:tr>
      <w:tr w:rsidR="009355AE" w:rsidRPr="006E2644" w14:paraId="410BB291" w14:textId="77777777" w:rsidTr="0091758C">
        <w:tc>
          <w:tcPr>
            <w:tcW w:w="5949" w:type="dxa"/>
          </w:tcPr>
          <w:p w14:paraId="73940B5F" w14:textId="3E53B89C" w:rsidR="004E6BEA" w:rsidRPr="008B294D" w:rsidRDefault="004E6BEA" w:rsidP="004E6BEA">
            <w:pPr>
              <w:pStyle w:val="Titre2"/>
              <w:shd w:val="clear" w:color="auto" w:fill="FBFBFB"/>
              <w:outlineLvl w:val="1"/>
              <w:rPr>
                <w:rFonts w:ascii="Times New Roman" w:eastAsiaTheme="minorHAnsi" w:hAnsi="Times New Roman" w:cs="Times New Roman"/>
                <w:color w:val="auto"/>
                <w:sz w:val="30"/>
                <w:szCs w:val="30"/>
              </w:rPr>
            </w:pPr>
            <w:bookmarkStart w:id="9" w:name="_Toc65576714"/>
            <w:r w:rsidRPr="008B294D">
              <w:rPr>
                <w:rFonts w:ascii="Times New Roman" w:eastAsiaTheme="minorHAnsi" w:hAnsi="Times New Roman" w:cs="Times New Roman"/>
                <w:color w:val="auto"/>
                <w:sz w:val="30"/>
                <w:szCs w:val="30"/>
              </w:rPr>
              <w:t>Programmatorische federale overheidsdienst</w:t>
            </w:r>
            <w:bookmarkEnd w:id="9"/>
          </w:p>
          <w:p w14:paraId="06ADBA07" w14:textId="7FAB8ED9" w:rsidR="009355AE" w:rsidRPr="006E2644" w:rsidRDefault="003B32B5" w:rsidP="0043713D">
            <w:r w:rsidRPr="006E2644">
              <w:rPr>
                <w:rStyle w:val="A2"/>
                <w:rFonts w:ascii="Times New Roman" w:hAnsi="Times New Roman" w:cs="Times New Roman"/>
                <w:color w:val="auto"/>
                <w:sz w:val="30"/>
                <w:szCs w:val="30"/>
              </w:rPr>
              <w:t>Wetenschapsbeleid</w:t>
            </w:r>
          </w:p>
        </w:tc>
        <w:tc>
          <w:tcPr>
            <w:tcW w:w="3113" w:type="dxa"/>
          </w:tcPr>
          <w:p w14:paraId="51C65730" w14:textId="11E38A82"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0.9</w:t>
            </w:r>
            <w:r w:rsidR="009752D0" w:rsidRPr="006E2644">
              <w:rPr>
                <w:rFonts w:ascii="Times New Roman" w:hAnsi="Times New Roman" w:cs="Times New Roman"/>
                <w:sz w:val="30"/>
                <w:szCs w:val="30"/>
              </w:rPr>
              <w:t>1</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32B75451" w14:textId="77777777" w:rsidTr="0091758C">
        <w:tc>
          <w:tcPr>
            <w:tcW w:w="5949" w:type="dxa"/>
          </w:tcPr>
          <w:p w14:paraId="78CE2E41" w14:textId="0652D8AE" w:rsidR="009355AE" w:rsidRPr="006E2644" w:rsidRDefault="003B32B5" w:rsidP="0043713D">
            <w:r w:rsidRPr="006E2644">
              <w:rPr>
                <w:rStyle w:val="A2"/>
                <w:rFonts w:ascii="Times New Roman" w:hAnsi="Times New Roman" w:cs="Times New Roman"/>
                <w:color w:val="auto"/>
                <w:sz w:val="30"/>
                <w:szCs w:val="30"/>
              </w:rPr>
              <w:t>Koninklijk Instituut voor het Kunstpatrimonium</w:t>
            </w:r>
          </w:p>
        </w:tc>
        <w:tc>
          <w:tcPr>
            <w:tcW w:w="3113" w:type="dxa"/>
          </w:tcPr>
          <w:p w14:paraId="18D15BB1" w14:textId="46F52FE8"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0.9</w:t>
            </w:r>
            <w:r w:rsidR="00243F23" w:rsidRPr="006E2644">
              <w:rPr>
                <w:rFonts w:ascii="Times New Roman" w:hAnsi="Times New Roman" w:cs="Times New Roman"/>
                <w:sz w:val="30"/>
                <w:szCs w:val="30"/>
              </w:rPr>
              <w:t>0</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508A5EB6" w14:textId="77777777" w:rsidTr="0091758C">
        <w:tc>
          <w:tcPr>
            <w:tcW w:w="5949" w:type="dxa"/>
          </w:tcPr>
          <w:p w14:paraId="3E2A780D" w14:textId="473BB850" w:rsidR="009355AE" w:rsidRPr="006E2644" w:rsidRDefault="003B32B5" w:rsidP="0043713D">
            <w:proofErr w:type="spellStart"/>
            <w:r w:rsidRPr="006E2644">
              <w:rPr>
                <w:rStyle w:val="A2"/>
                <w:rFonts w:ascii="Times New Roman" w:hAnsi="Times New Roman" w:cs="Times New Roman"/>
                <w:color w:val="auto"/>
                <w:sz w:val="30"/>
                <w:szCs w:val="30"/>
              </w:rPr>
              <w:t>Famifed</w:t>
            </w:r>
            <w:proofErr w:type="spellEnd"/>
            <w:r w:rsidRPr="006E2644">
              <w:rPr>
                <w:rStyle w:val="A2"/>
                <w:rFonts w:ascii="Times New Roman" w:hAnsi="Times New Roman" w:cs="Times New Roman"/>
                <w:color w:val="auto"/>
                <w:sz w:val="30"/>
                <w:szCs w:val="30"/>
              </w:rPr>
              <w:t xml:space="preserve"> </w:t>
            </w:r>
          </w:p>
        </w:tc>
        <w:tc>
          <w:tcPr>
            <w:tcW w:w="3113" w:type="dxa"/>
          </w:tcPr>
          <w:p w14:paraId="7E4C4F47" w14:textId="70FF36B7"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0.8</w:t>
            </w:r>
            <w:r w:rsidR="00243F23" w:rsidRPr="006E2644">
              <w:rPr>
                <w:rFonts w:ascii="Times New Roman" w:hAnsi="Times New Roman" w:cs="Times New Roman"/>
                <w:sz w:val="30"/>
                <w:szCs w:val="30"/>
              </w:rPr>
              <w:t>4</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55463F3F" w14:textId="77777777" w:rsidTr="0091758C">
        <w:tc>
          <w:tcPr>
            <w:tcW w:w="5949" w:type="dxa"/>
          </w:tcPr>
          <w:p w14:paraId="67605923" w14:textId="1713AE26" w:rsidR="009355AE" w:rsidRPr="006E2644" w:rsidRDefault="003B32B5" w:rsidP="0043713D">
            <w:r w:rsidRPr="006E2644">
              <w:rPr>
                <w:rStyle w:val="A2"/>
                <w:rFonts w:ascii="Times New Roman" w:hAnsi="Times New Roman" w:cs="Times New Roman"/>
                <w:color w:val="auto"/>
                <w:sz w:val="30"/>
                <w:szCs w:val="30"/>
              </w:rPr>
              <w:t>Koninklijke Musea voor Schone Kunsten van België</w:t>
            </w:r>
          </w:p>
        </w:tc>
        <w:tc>
          <w:tcPr>
            <w:tcW w:w="3113" w:type="dxa"/>
          </w:tcPr>
          <w:p w14:paraId="76487891" w14:textId="0173931B"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0.</w:t>
            </w:r>
            <w:r w:rsidR="00243F23" w:rsidRPr="006E2644">
              <w:rPr>
                <w:rFonts w:ascii="Times New Roman" w:hAnsi="Times New Roman" w:cs="Times New Roman"/>
                <w:sz w:val="30"/>
                <w:szCs w:val="30"/>
              </w:rPr>
              <w:t>80</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5AEBF6C3" w14:textId="77777777" w:rsidTr="0091758C">
        <w:tc>
          <w:tcPr>
            <w:tcW w:w="5949" w:type="dxa"/>
          </w:tcPr>
          <w:p w14:paraId="02F5355F" w14:textId="4AD3721E" w:rsidR="009355AE" w:rsidRPr="006E2644" w:rsidRDefault="003B32B5" w:rsidP="0043713D">
            <w:r w:rsidRPr="006E2644">
              <w:rPr>
                <w:rStyle w:val="A15"/>
                <w:rFonts w:ascii="Times New Roman" w:hAnsi="Times New Roman" w:cs="Times New Roman"/>
                <w:color w:val="auto"/>
                <w:sz w:val="30"/>
                <w:szCs w:val="30"/>
              </w:rPr>
              <w:lastRenderedPageBreak/>
              <w:t>FOD Volksgezondheid</w:t>
            </w:r>
          </w:p>
        </w:tc>
        <w:tc>
          <w:tcPr>
            <w:tcW w:w="3113" w:type="dxa"/>
          </w:tcPr>
          <w:p w14:paraId="140D3D0E" w14:textId="6F833DFF"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0.7</w:t>
            </w:r>
            <w:r w:rsidR="009955BC" w:rsidRPr="006E2644">
              <w:rPr>
                <w:rFonts w:ascii="Times New Roman" w:hAnsi="Times New Roman" w:cs="Times New Roman"/>
                <w:sz w:val="30"/>
                <w:szCs w:val="30"/>
              </w:rPr>
              <w:t>3</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0D878718" w14:textId="77777777" w:rsidTr="0091758C">
        <w:tc>
          <w:tcPr>
            <w:tcW w:w="5949" w:type="dxa"/>
          </w:tcPr>
          <w:p w14:paraId="29667BEB" w14:textId="40685ABE" w:rsidR="009355AE" w:rsidRPr="006E2644" w:rsidRDefault="003B32B5" w:rsidP="0043713D">
            <w:r w:rsidRPr="006E2644">
              <w:rPr>
                <w:rStyle w:val="A15"/>
                <w:rFonts w:ascii="Times New Roman" w:hAnsi="Times New Roman" w:cs="Times New Roman"/>
                <w:color w:val="auto"/>
                <w:sz w:val="30"/>
                <w:szCs w:val="30"/>
              </w:rPr>
              <w:t>Centrale Dienst voor soc</w:t>
            </w:r>
            <w:r w:rsidR="005B5C2D">
              <w:rPr>
                <w:rStyle w:val="A15"/>
                <w:rFonts w:ascii="Times New Roman" w:hAnsi="Times New Roman" w:cs="Times New Roman"/>
                <w:color w:val="auto"/>
                <w:sz w:val="30"/>
                <w:szCs w:val="30"/>
              </w:rPr>
              <w:t>i</w:t>
            </w:r>
            <w:r w:rsidR="005B5C2D">
              <w:rPr>
                <w:rStyle w:val="A15"/>
                <w:rFonts w:ascii="Times New Roman" w:hAnsi="Times New Roman" w:cs="Times New Roman"/>
                <w:sz w:val="30"/>
                <w:szCs w:val="30"/>
              </w:rPr>
              <w:t>ale</w:t>
            </w:r>
            <w:r w:rsidRPr="006E2644">
              <w:rPr>
                <w:rStyle w:val="A15"/>
                <w:rFonts w:ascii="Times New Roman" w:hAnsi="Times New Roman" w:cs="Times New Roman"/>
                <w:color w:val="auto"/>
                <w:sz w:val="30"/>
                <w:szCs w:val="30"/>
              </w:rPr>
              <w:t xml:space="preserve"> en cult</w:t>
            </w:r>
            <w:r w:rsidR="005B5C2D">
              <w:rPr>
                <w:rStyle w:val="A15"/>
                <w:rFonts w:ascii="Times New Roman" w:hAnsi="Times New Roman" w:cs="Times New Roman"/>
                <w:color w:val="auto"/>
                <w:sz w:val="30"/>
                <w:szCs w:val="30"/>
              </w:rPr>
              <w:t>u</w:t>
            </w:r>
            <w:r w:rsidR="005B5C2D">
              <w:rPr>
                <w:rStyle w:val="A15"/>
                <w:rFonts w:ascii="Times New Roman" w:hAnsi="Times New Roman" w:cs="Times New Roman"/>
                <w:sz w:val="30"/>
                <w:szCs w:val="30"/>
              </w:rPr>
              <w:t>rele</w:t>
            </w:r>
            <w:r w:rsidRPr="006E2644">
              <w:rPr>
                <w:rStyle w:val="A15"/>
                <w:rFonts w:ascii="Times New Roman" w:hAnsi="Times New Roman" w:cs="Times New Roman"/>
                <w:color w:val="auto"/>
                <w:sz w:val="30"/>
                <w:szCs w:val="30"/>
              </w:rPr>
              <w:t xml:space="preserve"> actie v</w:t>
            </w:r>
            <w:r w:rsidR="005B5C2D">
              <w:rPr>
                <w:rStyle w:val="A15"/>
                <w:rFonts w:ascii="Times New Roman" w:hAnsi="Times New Roman" w:cs="Times New Roman"/>
                <w:color w:val="auto"/>
                <w:sz w:val="30"/>
                <w:szCs w:val="30"/>
              </w:rPr>
              <w:t xml:space="preserve">an </w:t>
            </w:r>
            <w:r w:rsidRPr="006E2644">
              <w:rPr>
                <w:rStyle w:val="A15"/>
                <w:rFonts w:ascii="Times New Roman" w:hAnsi="Times New Roman" w:cs="Times New Roman"/>
                <w:color w:val="auto"/>
                <w:sz w:val="30"/>
                <w:szCs w:val="30"/>
              </w:rPr>
              <w:t>h</w:t>
            </w:r>
            <w:r w:rsidR="005B5C2D">
              <w:rPr>
                <w:rStyle w:val="A15"/>
                <w:rFonts w:ascii="Times New Roman" w:hAnsi="Times New Roman" w:cs="Times New Roman"/>
                <w:color w:val="auto"/>
                <w:sz w:val="30"/>
                <w:szCs w:val="30"/>
              </w:rPr>
              <w:t>et</w:t>
            </w:r>
            <w:r w:rsidRPr="006E2644">
              <w:rPr>
                <w:rStyle w:val="A15"/>
                <w:rFonts w:ascii="Times New Roman" w:hAnsi="Times New Roman" w:cs="Times New Roman"/>
                <w:color w:val="auto"/>
                <w:sz w:val="30"/>
                <w:szCs w:val="30"/>
              </w:rPr>
              <w:t xml:space="preserve"> ministerie van Landsverdediging</w:t>
            </w:r>
          </w:p>
        </w:tc>
        <w:tc>
          <w:tcPr>
            <w:tcW w:w="3113" w:type="dxa"/>
          </w:tcPr>
          <w:p w14:paraId="5BACC17C" w14:textId="04D684E5"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0.</w:t>
            </w:r>
            <w:r w:rsidR="005667CE" w:rsidRPr="006E2644">
              <w:rPr>
                <w:rFonts w:ascii="Times New Roman" w:hAnsi="Times New Roman" w:cs="Times New Roman"/>
                <w:sz w:val="30"/>
                <w:szCs w:val="30"/>
              </w:rPr>
              <w:t>5</w:t>
            </w:r>
            <w:r w:rsidRPr="006E2644">
              <w:rPr>
                <w:rFonts w:ascii="Times New Roman" w:hAnsi="Times New Roman" w:cs="Times New Roman"/>
                <w:sz w:val="30"/>
                <w:szCs w:val="30"/>
              </w:rPr>
              <w:t xml:space="preserve">8 </w:t>
            </w:r>
            <w:r w:rsidR="003D203A" w:rsidRPr="006E2644">
              <w:rPr>
                <w:rFonts w:ascii="Times New Roman" w:hAnsi="Times New Roman" w:cs="Times New Roman"/>
                <w:sz w:val="30"/>
                <w:szCs w:val="30"/>
              </w:rPr>
              <w:t>procent</w:t>
            </w:r>
          </w:p>
        </w:tc>
      </w:tr>
      <w:tr w:rsidR="009355AE" w:rsidRPr="006E2644" w14:paraId="1C21420F" w14:textId="77777777" w:rsidTr="0091758C">
        <w:tc>
          <w:tcPr>
            <w:tcW w:w="5949" w:type="dxa"/>
          </w:tcPr>
          <w:p w14:paraId="23565D6A" w14:textId="3AAB6888" w:rsidR="009355AE" w:rsidRPr="006E2644" w:rsidRDefault="003B32B5" w:rsidP="0043713D">
            <w:proofErr w:type="spellStart"/>
            <w:r w:rsidRPr="006E2644">
              <w:rPr>
                <w:rStyle w:val="A2"/>
                <w:rFonts w:ascii="Times New Roman" w:hAnsi="Times New Roman" w:cs="Times New Roman"/>
                <w:color w:val="auto"/>
                <w:sz w:val="30"/>
                <w:szCs w:val="30"/>
              </w:rPr>
              <w:t>Hulpkas</w:t>
            </w:r>
            <w:proofErr w:type="spellEnd"/>
            <w:r w:rsidRPr="006E2644">
              <w:rPr>
                <w:rStyle w:val="A2"/>
                <w:rFonts w:ascii="Times New Roman" w:hAnsi="Times New Roman" w:cs="Times New Roman"/>
                <w:color w:val="auto"/>
                <w:sz w:val="30"/>
                <w:szCs w:val="30"/>
              </w:rPr>
              <w:t xml:space="preserve"> voor Werkloosheidsuitkeringen</w:t>
            </w:r>
          </w:p>
        </w:tc>
        <w:tc>
          <w:tcPr>
            <w:tcW w:w="3113" w:type="dxa"/>
          </w:tcPr>
          <w:p w14:paraId="434A801A" w14:textId="13415D4B"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 xml:space="preserve">0.54 </w:t>
            </w:r>
            <w:r w:rsidR="003D203A" w:rsidRPr="006E2644">
              <w:rPr>
                <w:rFonts w:ascii="Times New Roman" w:hAnsi="Times New Roman" w:cs="Times New Roman"/>
                <w:sz w:val="30"/>
                <w:szCs w:val="30"/>
              </w:rPr>
              <w:t>procent</w:t>
            </w:r>
          </w:p>
        </w:tc>
      </w:tr>
      <w:tr w:rsidR="009355AE" w:rsidRPr="006E2644" w14:paraId="6B771787" w14:textId="77777777" w:rsidTr="0091758C">
        <w:tc>
          <w:tcPr>
            <w:tcW w:w="5949" w:type="dxa"/>
          </w:tcPr>
          <w:p w14:paraId="42F00068" w14:textId="77CB521E" w:rsidR="009355AE" w:rsidRPr="006E2644" w:rsidRDefault="003B32B5" w:rsidP="0043713D">
            <w:r w:rsidRPr="006E2644">
              <w:rPr>
                <w:rStyle w:val="A2"/>
                <w:rFonts w:ascii="Times New Roman" w:hAnsi="Times New Roman" w:cs="Times New Roman"/>
                <w:color w:val="auto"/>
                <w:sz w:val="30"/>
                <w:szCs w:val="30"/>
              </w:rPr>
              <w:t>Kanselarij van de Eerste Minister</w:t>
            </w:r>
          </w:p>
        </w:tc>
        <w:tc>
          <w:tcPr>
            <w:tcW w:w="3113" w:type="dxa"/>
          </w:tcPr>
          <w:p w14:paraId="0C4C7026" w14:textId="46BFF9FC"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 xml:space="preserve">0.45 </w:t>
            </w:r>
            <w:r w:rsidR="003D203A" w:rsidRPr="006E2644">
              <w:rPr>
                <w:rFonts w:ascii="Times New Roman" w:hAnsi="Times New Roman" w:cs="Times New Roman"/>
                <w:sz w:val="30"/>
                <w:szCs w:val="30"/>
              </w:rPr>
              <w:t>procent</w:t>
            </w:r>
          </w:p>
        </w:tc>
      </w:tr>
      <w:tr w:rsidR="009355AE" w:rsidRPr="006E2644" w14:paraId="456A4C17" w14:textId="77777777" w:rsidTr="0091758C">
        <w:tc>
          <w:tcPr>
            <w:tcW w:w="5949" w:type="dxa"/>
          </w:tcPr>
          <w:p w14:paraId="52CE78F3" w14:textId="087C759C" w:rsidR="009355AE" w:rsidRPr="006E2644" w:rsidRDefault="003B32B5" w:rsidP="0043713D">
            <w:r w:rsidRPr="006E2644">
              <w:rPr>
                <w:rStyle w:val="A2"/>
                <w:rFonts w:ascii="Times New Roman" w:hAnsi="Times New Roman" w:cs="Times New Roman"/>
                <w:color w:val="auto"/>
                <w:sz w:val="30"/>
                <w:szCs w:val="30"/>
              </w:rPr>
              <w:t>Rijksdienst voor Sociale Zekerheid</w:t>
            </w:r>
          </w:p>
        </w:tc>
        <w:tc>
          <w:tcPr>
            <w:tcW w:w="3113" w:type="dxa"/>
          </w:tcPr>
          <w:p w14:paraId="5602D320" w14:textId="1D97D6DE"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0.4</w:t>
            </w:r>
            <w:r w:rsidR="00F65A89" w:rsidRPr="006E2644">
              <w:rPr>
                <w:rFonts w:ascii="Times New Roman" w:hAnsi="Times New Roman" w:cs="Times New Roman"/>
                <w:sz w:val="30"/>
                <w:szCs w:val="30"/>
              </w:rPr>
              <w:t>0</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469520E9" w14:textId="77777777" w:rsidTr="0091758C">
        <w:tc>
          <w:tcPr>
            <w:tcW w:w="5949" w:type="dxa"/>
          </w:tcPr>
          <w:p w14:paraId="19F5E38D" w14:textId="11A67624" w:rsidR="009355AE" w:rsidRPr="006E2644" w:rsidRDefault="003B32B5" w:rsidP="0043713D">
            <w:r w:rsidRPr="006E2644">
              <w:rPr>
                <w:rStyle w:val="A2"/>
                <w:rFonts w:ascii="Times New Roman" w:hAnsi="Times New Roman" w:cs="Times New Roman"/>
                <w:color w:val="auto"/>
                <w:sz w:val="30"/>
                <w:szCs w:val="30"/>
              </w:rPr>
              <w:t>FOD Binnenlandse Zaken</w:t>
            </w:r>
          </w:p>
        </w:tc>
        <w:tc>
          <w:tcPr>
            <w:tcW w:w="3113" w:type="dxa"/>
          </w:tcPr>
          <w:p w14:paraId="09275FDC" w14:textId="4D25B728"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0.3</w:t>
            </w:r>
            <w:r w:rsidR="00F65A89" w:rsidRPr="006E2644">
              <w:rPr>
                <w:rFonts w:ascii="Times New Roman" w:hAnsi="Times New Roman" w:cs="Times New Roman"/>
                <w:sz w:val="30"/>
                <w:szCs w:val="30"/>
              </w:rPr>
              <w:t>4</w:t>
            </w:r>
            <w:r w:rsidRPr="006E2644">
              <w:rPr>
                <w:rFonts w:ascii="Times New Roman" w:hAnsi="Times New Roman" w:cs="Times New Roman"/>
                <w:sz w:val="30"/>
                <w:szCs w:val="30"/>
              </w:rPr>
              <w:t xml:space="preserve"> </w:t>
            </w:r>
            <w:r w:rsidR="003D203A" w:rsidRPr="006E2644">
              <w:rPr>
                <w:rFonts w:ascii="Times New Roman" w:hAnsi="Times New Roman" w:cs="Times New Roman"/>
                <w:sz w:val="30"/>
                <w:szCs w:val="30"/>
              </w:rPr>
              <w:t>procent</w:t>
            </w:r>
          </w:p>
        </w:tc>
      </w:tr>
      <w:tr w:rsidR="009355AE" w:rsidRPr="006E2644" w14:paraId="77C06F17" w14:textId="77777777" w:rsidTr="0091758C">
        <w:tc>
          <w:tcPr>
            <w:tcW w:w="5949" w:type="dxa"/>
          </w:tcPr>
          <w:p w14:paraId="621C6801" w14:textId="623B6D1B" w:rsidR="009355AE" w:rsidRPr="006E2644" w:rsidRDefault="003B32B5" w:rsidP="0043713D">
            <w:r w:rsidRPr="006E2644">
              <w:rPr>
                <w:rStyle w:val="A15"/>
                <w:rFonts w:ascii="Times New Roman" w:hAnsi="Times New Roman" w:cs="Times New Roman"/>
                <w:color w:val="auto"/>
                <w:sz w:val="30"/>
                <w:szCs w:val="30"/>
              </w:rPr>
              <w:t>Federaal agentschap voor geneesmiddelen en gezondheidsproducten</w:t>
            </w:r>
          </w:p>
        </w:tc>
        <w:tc>
          <w:tcPr>
            <w:tcW w:w="3113" w:type="dxa"/>
          </w:tcPr>
          <w:p w14:paraId="76CED4A3" w14:textId="74346B0C"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 xml:space="preserve">0.23 </w:t>
            </w:r>
            <w:r w:rsidR="003D203A" w:rsidRPr="006E2644">
              <w:rPr>
                <w:rFonts w:ascii="Times New Roman" w:hAnsi="Times New Roman" w:cs="Times New Roman"/>
                <w:sz w:val="30"/>
                <w:szCs w:val="30"/>
              </w:rPr>
              <w:t>procent</w:t>
            </w:r>
          </w:p>
        </w:tc>
      </w:tr>
      <w:tr w:rsidR="009355AE" w:rsidRPr="006E2644" w14:paraId="1E813447" w14:textId="77777777" w:rsidTr="0091758C">
        <w:tc>
          <w:tcPr>
            <w:tcW w:w="5949" w:type="dxa"/>
          </w:tcPr>
          <w:p w14:paraId="2C72CB8E" w14:textId="4EF748E9" w:rsidR="009355AE" w:rsidRPr="006E2644" w:rsidRDefault="003B32B5" w:rsidP="0043713D">
            <w:r w:rsidRPr="006E2644">
              <w:rPr>
                <w:rStyle w:val="A15"/>
                <w:rFonts w:ascii="Times New Roman" w:hAnsi="Times New Roman" w:cs="Times New Roman"/>
                <w:color w:val="auto"/>
                <w:sz w:val="30"/>
                <w:szCs w:val="30"/>
              </w:rPr>
              <w:t>Algemeen Rijksarchief en Rijksarchief in de Provinciën</w:t>
            </w:r>
          </w:p>
        </w:tc>
        <w:tc>
          <w:tcPr>
            <w:tcW w:w="3113" w:type="dxa"/>
          </w:tcPr>
          <w:p w14:paraId="4AF7C659" w14:textId="6716E34D"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 xml:space="preserve">0 </w:t>
            </w:r>
            <w:r w:rsidR="003D203A" w:rsidRPr="006E2644">
              <w:rPr>
                <w:rFonts w:ascii="Times New Roman" w:hAnsi="Times New Roman" w:cs="Times New Roman"/>
                <w:sz w:val="30"/>
                <w:szCs w:val="30"/>
              </w:rPr>
              <w:t>procent</w:t>
            </w:r>
          </w:p>
        </w:tc>
      </w:tr>
      <w:tr w:rsidR="009355AE" w:rsidRPr="006E2644" w14:paraId="09799E47" w14:textId="77777777" w:rsidTr="0091758C">
        <w:tc>
          <w:tcPr>
            <w:tcW w:w="5949" w:type="dxa"/>
          </w:tcPr>
          <w:p w14:paraId="5DBF4981" w14:textId="17D73B25" w:rsidR="009355AE" w:rsidRPr="006E2644" w:rsidRDefault="00971A2A" w:rsidP="0043713D">
            <w:r w:rsidRPr="006E2644">
              <w:rPr>
                <w:rStyle w:val="A2"/>
                <w:rFonts w:ascii="Times New Roman" w:hAnsi="Times New Roman" w:cs="Times New Roman"/>
                <w:color w:val="auto"/>
                <w:sz w:val="30"/>
                <w:szCs w:val="30"/>
              </w:rPr>
              <w:t>Federaal Planbureau</w:t>
            </w:r>
          </w:p>
        </w:tc>
        <w:tc>
          <w:tcPr>
            <w:tcW w:w="3113" w:type="dxa"/>
          </w:tcPr>
          <w:p w14:paraId="0E73BF2B" w14:textId="48B0280C"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 xml:space="preserve">0 </w:t>
            </w:r>
            <w:r w:rsidR="003D203A" w:rsidRPr="006E2644">
              <w:rPr>
                <w:rFonts w:ascii="Times New Roman" w:hAnsi="Times New Roman" w:cs="Times New Roman"/>
                <w:sz w:val="30"/>
                <w:szCs w:val="30"/>
              </w:rPr>
              <w:t>procent</w:t>
            </w:r>
          </w:p>
        </w:tc>
      </w:tr>
      <w:tr w:rsidR="009355AE" w:rsidRPr="006E2644" w14:paraId="20B8281C" w14:textId="77777777" w:rsidTr="0091758C">
        <w:tc>
          <w:tcPr>
            <w:tcW w:w="5949" w:type="dxa"/>
          </w:tcPr>
          <w:p w14:paraId="19B9D27A" w14:textId="7E9B93D3" w:rsidR="009355AE" w:rsidRPr="006E2644" w:rsidRDefault="00971A2A" w:rsidP="0043713D">
            <w:r w:rsidRPr="006E2644">
              <w:rPr>
                <w:rStyle w:val="A2"/>
                <w:rFonts w:ascii="Times New Roman" w:hAnsi="Times New Roman" w:cs="Times New Roman"/>
                <w:color w:val="auto"/>
                <w:sz w:val="30"/>
                <w:szCs w:val="30"/>
              </w:rPr>
              <w:t>Nationaal Geografisch Instituut</w:t>
            </w:r>
          </w:p>
        </w:tc>
        <w:tc>
          <w:tcPr>
            <w:tcW w:w="3113" w:type="dxa"/>
          </w:tcPr>
          <w:p w14:paraId="08CC4D25" w14:textId="166BCEF9"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 xml:space="preserve">0 </w:t>
            </w:r>
            <w:r w:rsidR="003D203A" w:rsidRPr="006E2644">
              <w:rPr>
                <w:rFonts w:ascii="Times New Roman" w:hAnsi="Times New Roman" w:cs="Times New Roman"/>
                <w:sz w:val="30"/>
                <w:szCs w:val="30"/>
              </w:rPr>
              <w:t>procent</w:t>
            </w:r>
          </w:p>
        </w:tc>
      </w:tr>
      <w:tr w:rsidR="009355AE" w:rsidRPr="006E2644" w14:paraId="4840D068" w14:textId="77777777" w:rsidTr="0091758C">
        <w:tc>
          <w:tcPr>
            <w:tcW w:w="5949" w:type="dxa"/>
          </w:tcPr>
          <w:p w14:paraId="53E77F54" w14:textId="4FF8617D" w:rsidR="009355AE" w:rsidRPr="006E2644" w:rsidRDefault="00971A2A" w:rsidP="0043713D">
            <w:r w:rsidRPr="006E2644">
              <w:rPr>
                <w:rStyle w:val="A2"/>
                <w:rFonts w:ascii="Times New Roman" w:hAnsi="Times New Roman" w:cs="Times New Roman"/>
                <w:color w:val="auto"/>
                <w:sz w:val="30"/>
                <w:szCs w:val="30"/>
              </w:rPr>
              <w:t>Koninklijke Sterrenwacht van België</w:t>
            </w:r>
          </w:p>
        </w:tc>
        <w:tc>
          <w:tcPr>
            <w:tcW w:w="3113" w:type="dxa"/>
          </w:tcPr>
          <w:p w14:paraId="730CAC74" w14:textId="509EC86C"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 xml:space="preserve">0 </w:t>
            </w:r>
            <w:r w:rsidR="003D203A" w:rsidRPr="006E2644">
              <w:rPr>
                <w:rFonts w:ascii="Times New Roman" w:hAnsi="Times New Roman" w:cs="Times New Roman"/>
                <w:sz w:val="30"/>
                <w:szCs w:val="30"/>
              </w:rPr>
              <w:t>procent</w:t>
            </w:r>
          </w:p>
        </w:tc>
      </w:tr>
      <w:tr w:rsidR="009355AE" w:rsidRPr="006E2644" w14:paraId="5882777E" w14:textId="77777777" w:rsidTr="0091758C">
        <w:tc>
          <w:tcPr>
            <w:tcW w:w="5949" w:type="dxa"/>
          </w:tcPr>
          <w:p w14:paraId="7987FFC4" w14:textId="31B96BAA" w:rsidR="009355AE" w:rsidRPr="006E2644" w:rsidRDefault="00971A2A" w:rsidP="0043713D">
            <w:r w:rsidRPr="006E2644">
              <w:rPr>
                <w:rStyle w:val="A2"/>
                <w:rFonts w:ascii="Times New Roman" w:hAnsi="Times New Roman" w:cs="Times New Roman"/>
                <w:color w:val="auto"/>
                <w:sz w:val="30"/>
                <w:szCs w:val="30"/>
              </w:rPr>
              <w:t>Controledienst voor de Ziekenfondsen</w:t>
            </w:r>
          </w:p>
        </w:tc>
        <w:tc>
          <w:tcPr>
            <w:tcW w:w="3113" w:type="dxa"/>
          </w:tcPr>
          <w:p w14:paraId="716C082C" w14:textId="019E3F14" w:rsidR="009355AE" w:rsidRPr="006E2644" w:rsidRDefault="009355AE" w:rsidP="00295661">
            <w:pPr>
              <w:jc w:val="both"/>
              <w:rPr>
                <w:rFonts w:ascii="Times New Roman" w:hAnsi="Times New Roman" w:cs="Times New Roman"/>
                <w:sz w:val="30"/>
                <w:szCs w:val="30"/>
              </w:rPr>
            </w:pPr>
            <w:r w:rsidRPr="006E2644">
              <w:rPr>
                <w:rFonts w:ascii="Times New Roman" w:hAnsi="Times New Roman" w:cs="Times New Roman"/>
                <w:sz w:val="30"/>
                <w:szCs w:val="30"/>
              </w:rPr>
              <w:t xml:space="preserve">0 </w:t>
            </w:r>
            <w:r w:rsidR="003D203A" w:rsidRPr="006E2644">
              <w:rPr>
                <w:rFonts w:ascii="Times New Roman" w:hAnsi="Times New Roman" w:cs="Times New Roman"/>
                <w:sz w:val="30"/>
                <w:szCs w:val="30"/>
              </w:rPr>
              <w:t>procent</w:t>
            </w:r>
          </w:p>
        </w:tc>
      </w:tr>
      <w:tr w:rsidR="003D203A" w:rsidRPr="006E2644" w14:paraId="5C214EE8" w14:textId="77777777" w:rsidTr="0091758C">
        <w:tc>
          <w:tcPr>
            <w:tcW w:w="5949" w:type="dxa"/>
          </w:tcPr>
          <w:p w14:paraId="202F1230" w14:textId="6B95F40C" w:rsidR="003D203A" w:rsidRPr="006E2644" w:rsidRDefault="003D203A" w:rsidP="0043713D">
            <w:r w:rsidRPr="006E2644">
              <w:rPr>
                <w:rStyle w:val="A2"/>
                <w:rFonts w:ascii="Times New Roman" w:hAnsi="Times New Roman" w:cs="Times New Roman"/>
                <w:color w:val="auto"/>
                <w:sz w:val="30"/>
                <w:szCs w:val="30"/>
              </w:rPr>
              <w:t>Koninklijke Musea van Kunst en Geschiedenis</w:t>
            </w:r>
          </w:p>
        </w:tc>
        <w:tc>
          <w:tcPr>
            <w:tcW w:w="3113" w:type="dxa"/>
          </w:tcPr>
          <w:p w14:paraId="48D9871D" w14:textId="2E658371" w:rsidR="003D203A" w:rsidRPr="006E2644" w:rsidRDefault="003D203A" w:rsidP="003D203A">
            <w:pPr>
              <w:jc w:val="both"/>
              <w:rPr>
                <w:rFonts w:ascii="Times New Roman" w:hAnsi="Times New Roman" w:cs="Times New Roman"/>
                <w:sz w:val="30"/>
                <w:szCs w:val="30"/>
              </w:rPr>
            </w:pPr>
            <w:r w:rsidRPr="006E2644">
              <w:rPr>
                <w:rFonts w:ascii="Times New Roman" w:hAnsi="Times New Roman" w:cs="Times New Roman"/>
                <w:sz w:val="30"/>
                <w:szCs w:val="30"/>
              </w:rPr>
              <w:t>0 procent</w:t>
            </w:r>
          </w:p>
        </w:tc>
      </w:tr>
      <w:tr w:rsidR="003D203A" w:rsidRPr="006E2644" w14:paraId="34A7BDEC" w14:textId="77777777" w:rsidTr="0091758C">
        <w:tc>
          <w:tcPr>
            <w:tcW w:w="5949" w:type="dxa"/>
          </w:tcPr>
          <w:p w14:paraId="04DCFF4A" w14:textId="38C2C5ED" w:rsidR="003D203A" w:rsidRPr="006E2644" w:rsidRDefault="003D203A" w:rsidP="0043713D">
            <w:r w:rsidRPr="006E2644">
              <w:rPr>
                <w:rStyle w:val="A2"/>
                <w:rFonts w:ascii="Times New Roman" w:hAnsi="Times New Roman" w:cs="Times New Roman"/>
                <w:color w:val="auto"/>
                <w:sz w:val="30"/>
                <w:szCs w:val="30"/>
              </w:rPr>
              <w:t>FOD Buitenlandse Zaken</w:t>
            </w:r>
          </w:p>
        </w:tc>
        <w:tc>
          <w:tcPr>
            <w:tcW w:w="3113" w:type="dxa"/>
          </w:tcPr>
          <w:p w14:paraId="2D3A67AA" w14:textId="7D5ABCA7" w:rsidR="003D203A" w:rsidRPr="006E2644" w:rsidRDefault="003D203A" w:rsidP="003D203A">
            <w:pPr>
              <w:jc w:val="both"/>
              <w:rPr>
                <w:rFonts w:ascii="Times New Roman" w:hAnsi="Times New Roman" w:cs="Times New Roman"/>
                <w:sz w:val="30"/>
                <w:szCs w:val="30"/>
              </w:rPr>
            </w:pPr>
            <w:r w:rsidRPr="006E2644">
              <w:rPr>
                <w:rFonts w:ascii="Times New Roman" w:hAnsi="Times New Roman" w:cs="Times New Roman"/>
                <w:sz w:val="30"/>
                <w:szCs w:val="30"/>
              </w:rPr>
              <w:t>0 procent</w:t>
            </w:r>
          </w:p>
        </w:tc>
      </w:tr>
      <w:tr w:rsidR="003D203A" w:rsidRPr="006E2644" w14:paraId="10C7AAC4" w14:textId="77777777" w:rsidTr="0091758C">
        <w:tc>
          <w:tcPr>
            <w:tcW w:w="5949" w:type="dxa"/>
          </w:tcPr>
          <w:p w14:paraId="222DE66C" w14:textId="0039D379" w:rsidR="003D203A" w:rsidRPr="006E2644" w:rsidRDefault="003D203A" w:rsidP="0043713D">
            <w:r w:rsidRPr="006E2644">
              <w:rPr>
                <w:rStyle w:val="A2"/>
                <w:rFonts w:ascii="Times New Roman" w:hAnsi="Times New Roman" w:cs="Times New Roman"/>
                <w:color w:val="auto"/>
                <w:sz w:val="30"/>
                <w:szCs w:val="30"/>
              </w:rPr>
              <w:t>Kruispuntbank van de Sociale Zekerheid</w:t>
            </w:r>
          </w:p>
        </w:tc>
        <w:tc>
          <w:tcPr>
            <w:tcW w:w="3113" w:type="dxa"/>
          </w:tcPr>
          <w:p w14:paraId="55ED6EFC" w14:textId="47C41F97" w:rsidR="003D203A" w:rsidRPr="006E2644" w:rsidRDefault="003D203A" w:rsidP="003D203A">
            <w:pPr>
              <w:jc w:val="both"/>
              <w:rPr>
                <w:rFonts w:ascii="Times New Roman" w:hAnsi="Times New Roman" w:cs="Times New Roman"/>
                <w:sz w:val="30"/>
                <w:szCs w:val="30"/>
              </w:rPr>
            </w:pPr>
            <w:r w:rsidRPr="006E2644">
              <w:rPr>
                <w:rFonts w:ascii="Times New Roman" w:hAnsi="Times New Roman" w:cs="Times New Roman"/>
                <w:sz w:val="30"/>
                <w:szCs w:val="30"/>
              </w:rPr>
              <w:t>0 procent</w:t>
            </w:r>
          </w:p>
        </w:tc>
      </w:tr>
      <w:tr w:rsidR="003D203A" w:rsidRPr="006E2644" w14:paraId="38D333CC" w14:textId="77777777" w:rsidTr="0091758C">
        <w:tc>
          <w:tcPr>
            <w:tcW w:w="5949" w:type="dxa"/>
          </w:tcPr>
          <w:p w14:paraId="56EEE649" w14:textId="587DB408" w:rsidR="003D203A" w:rsidRPr="006E2644" w:rsidRDefault="003D203A" w:rsidP="0043713D">
            <w:pPr>
              <w:rPr>
                <w:rStyle w:val="A15"/>
                <w:rFonts w:ascii="Times New Roman" w:hAnsi="Times New Roman" w:cs="Times New Roman"/>
                <w:color w:val="auto"/>
                <w:sz w:val="30"/>
                <w:szCs w:val="30"/>
              </w:rPr>
            </w:pPr>
            <w:r w:rsidRPr="006E2644">
              <w:rPr>
                <w:rStyle w:val="A15"/>
                <w:rFonts w:ascii="Times New Roman" w:hAnsi="Times New Roman" w:cs="Times New Roman"/>
                <w:color w:val="auto"/>
                <w:sz w:val="30"/>
                <w:szCs w:val="30"/>
              </w:rPr>
              <w:t>Belgisch telematicaonderzoeksnetwerk (BELNET)</w:t>
            </w:r>
          </w:p>
        </w:tc>
        <w:tc>
          <w:tcPr>
            <w:tcW w:w="3113" w:type="dxa"/>
          </w:tcPr>
          <w:p w14:paraId="26056A7E" w14:textId="7ED854E9" w:rsidR="003D203A" w:rsidRPr="006E2644" w:rsidRDefault="003D203A" w:rsidP="003D203A">
            <w:pPr>
              <w:jc w:val="both"/>
              <w:rPr>
                <w:rFonts w:ascii="Times New Roman" w:hAnsi="Times New Roman" w:cs="Times New Roman"/>
                <w:sz w:val="30"/>
                <w:szCs w:val="30"/>
              </w:rPr>
            </w:pPr>
            <w:r w:rsidRPr="006E2644">
              <w:rPr>
                <w:rFonts w:ascii="Times New Roman" w:hAnsi="Times New Roman" w:cs="Times New Roman"/>
                <w:sz w:val="30"/>
                <w:szCs w:val="30"/>
              </w:rPr>
              <w:t>0 procent</w:t>
            </w:r>
          </w:p>
        </w:tc>
      </w:tr>
    </w:tbl>
    <w:p w14:paraId="208D60C4" w14:textId="595BAFB1" w:rsidR="007D5EC4" w:rsidRPr="006E2644" w:rsidRDefault="00886120" w:rsidP="00AF47B1">
      <w:pPr>
        <w:spacing w:before="240"/>
        <w:jc w:val="both"/>
        <w:rPr>
          <w:rFonts w:ascii="Times New Roman" w:hAnsi="Times New Roman" w:cs="Times New Roman"/>
          <w:sz w:val="30"/>
          <w:szCs w:val="30"/>
        </w:rPr>
      </w:pPr>
      <w:r w:rsidRPr="006E2644">
        <w:rPr>
          <w:rFonts w:ascii="Times New Roman" w:hAnsi="Times New Roman" w:cs="Times New Roman"/>
          <w:sz w:val="30"/>
          <w:szCs w:val="30"/>
        </w:rPr>
        <w:t xml:space="preserve">Raadpleeg de evolutie van het tewerkstellingscijfer per organisatie in de </w:t>
      </w:r>
      <w:r w:rsidR="00D81E0F" w:rsidRPr="00D81E0F">
        <w:rPr>
          <w:rFonts w:ascii="Times New Roman" w:hAnsi="Times New Roman" w:cs="Times New Roman"/>
          <w:sz w:val="30"/>
          <w:szCs w:val="30"/>
        </w:rPr>
        <w:t>tabel met een synthese</w:t>
      </w:r>
      <w:r w:rsidRPr="006E2644">
        <w:rPr>
          <w:rFonts w:ascii="Times New Roman" w:hAnsi="Times New Roman" w:cs="Times New Roman"/>
          <w:sz w:val="30"/>
          <w:szCs w:val="30"/>
        </w:rPr>
        <w:t xml:space="preserve"> op </w:t>
      </w:r>
      <w:proofErr w:type="spellStart"/>
      <w:r w:rsidRPr="006E2644">
        <w:rPr>
          <w:rFonts w:ascii="Times New Roman" w:hAnsi="Times New Roman" w:cs="Times New Roman"/>
          <w:sz w:val="30"/>
          <w:szCs w:val="30"/>
        </w:rPr>
        <w:t>Fedweb</w:t>
      </w:r>
      <w:proofErr w:type="spellEnd"/>
      <w:r w:rsidR="00AF47B1">
        <w:rPr>
          <w:rFonts w:ascii="Times New Roman" w:hAnsi="Times New Roman" w:cs="Times New Roman"/>
          <w:sz w:val="30"/>
          <w:szCs w:val="30"/>
        </w:rPr>
        <w:t xml:space="preserve">. </w:t>
      </w:r>
      <w:r w:rsidR="00AF47B1" w:rsidRPr="00AF47B1">
        <w:rPr>
          <w:rFonts w:ascii="Times New Roman" w:hAnsi="Times New Roman" w:cs="Times New Roman"/>
          <w:sz w:val="30"/>
          <w:szCs w:val="30"/>
        </w:rPr>
        <w:t xml:space="preserve">De link naar deze </w:t>
      </w:r>
      <w:r w:rsidR="00AF47B1">
        <w:rPr>
          <w:rFonts w:ascii="Times New Roman" w:hAnsi="Times New Roman" w:cs="Times New Roman"/>
          <w:sz w:val="30"/>
          <w:szCs w:val="30"/>
        </w:rPr>
        <w:t>pagina</w:t>
      </w:r>
      <w:r w:rsidR="00AF47B1" w:rsidRPr="00AF47B1">
        <w:rPr>
          <w:rFonts w:ascii="Times New Roman" w:hAnsi="Times New Roman" w:cs="Times New Roman"/>
          <w:sz w:val="30"/>
          <w:szCs w:val="30"/>
        </w:rPr>
        <w:t xml:space="preserve"> is te vinden in de tabel met links aan het einde van dit document.</w:t>
      </w:r>
      <w:r w:rsidR="00322CF4">
        <w:rPr>
          <w:rFonts w:ascii="Times New Roman" w:hAnsi="Times New Roman" w:cs="Times New Roman"/>
          <w:sz w:val="30"/>
          <w:szCs w:val="30"/>
        </w:rPr>
        <w:br w:type="page"/>
      </w:r>
    </w:p>
    <w:p w14:paraId="5254F9B2" w14:textId="150F7859" w:rsidR="00CC3A74" w:rsidRPr="006E2644" w:rsidRDefault="0064463D" w:rsidP="00DA7556">
      <w:pPr>
        <w:pStyle w:val="Titre1"/>
        <w:numPr>
          <w:ilvl w:val="0"/>
          <w:numId w:val="4"/>
        </w:numPr>
        <w:spacing w:after="240"/>
        <w:jc w:val="both"/>
        <w:rPr>
          <w:rFonts w:ascii="Times New Roman" w:hAnsi="Times New Roman" w:cs="Times New Roman"/>
          <w:color w:val="auto"/>
          <w:sz w:val="36"/>
          <w:szCs w:val="36"/>
        </w:rPr>
      </w:pPr>
      <w:bookmarkStart w:id="10" w:name="_Toc65576715"/>
      <w:r w:rsidRPr="006E2644">
        <w:rPr>
          <w:rFonts w:ascii="Times New Roman" w:hAnsi="Times New Roman" w:cs="Times New Roman"/>
          <w:color w:val="auto"/>
          <w:sz w:val="36"/>
          <w:szCs w:val="36"/>
        </w:rPr>
        <w:lastRenderedPageBreak/>
        <w:t>Kerncijfers van 201</w:t>
      </w:r>
      <w:r w:rsidR="00B51C47" w:rsidRPr="006E2644">
        <w:rPr>
          <w:rFonts w:ascii="Times New Roman" w:hAnsi="Times New Roman" w:cs="Times New Roman"/>
          <w:color w:val="auto"/>
          <w:sz w:val="36"/>
          <w:szCs w:val="36"/>
        </w:rPr>
        <w:t>9</w:t>
      </w:r>
      <w:r w:rsidRPr="006E2644">
        <w:rPr>
          <w:rFonts w:ascii="Times New Roman" w:hAnsi="Times New Roman" w:cs="Times New Roman"/>
          <w:color w:val="auto"/>
          <w:sz w:val="36"/>
          <w:szCs w:val="36"/>
        </w:rPr>
        <w:t xml:space="preserve">: </w:t>
      </w:r>
      <w:r w:rsidR="000C3C79" w:rsidRPr="006E2644">
        <w:rPr>
          <w:rFonts w:ascii="Times New Roman" w:hAnsi="Times New Roman" w:cs="Times New Roman"/>
          <w:color w:val="auto"/>
          <w:sz w:val="36"/>
          <w:szCs w:val="36"/>
        </w:rPr>
        <w:t xml:space="preserve"> deel </w:t>
      </w:r>
      <w:r w:rsidR="00DF494F" w:rsidRPr="006E2644">
        <w:rPr>
          <w:rFonts w:ascii="Times New Roman" w:hAnsi="Times New Roman" w:cs="Times New Roman"/>
          <w:color w:val="auto"/>
          <w:sz w:val="36"/>
          <w:szCs w:val="36"/>
        </w:rPr>
        <w:t>2</w:t>
      </w:r>
      <w:bookmarkEnd w:id="10"/>
    </w:p>
    <w:p w14:paraId="1D3ACB0D" w14:textId="6B4ADE13" w:rsidR="0064463D" w:rsidRPr="006E2644" w:rsidRDefault="0064463D" w:rsidP="00DA7556">
      <w:pPr>
        <w:pStyle w:val="Titre2"/>
        <w:spacing w:after="240"/>
        <w:jc w:val="both"/>
        <w:rPr>
          <w:rFonts w:ascii="Times New Roman" w:hAnsi="Times New Roman" w:cs="Times New Roman"/>
          <w:color w:val="auto"/>
          <w:sz w:val="32"/>
          <w:szCs w:val="32"/>
        </w:rPr>
      </w:pPr>
      <w:bookmarkStart w:id="11" w:name="_Toc65576716"/>
      <w:r w:rsidRPr="006E2644">
        <w:rPr>
          <w:rFonts w:ascii="Times New Roman" w:hAnsi="Times New Roman" w:cs="Times New Roman"/>
          <w:color w:val="auto"/>
          <w:sz w:val="32"/>
          <w:szCs w:val="32"/>
        </w:rPr>
        <w:t>Cijfer</w:t>
      </w:r>
      <w:r w:rsidR="00CC3A74" w:rsidRPr="006E2644">
        <w:rPr>
          <w:rFonts w:ascii="Times New Roman" w:hAnsi="Times New Roman" w:cs="Times New Roman"/>
          <w:color w:val="auto"/>
          <w:sz w:val="32"/>
          <w:szCs w:val="32"/>
        </w:rPr>
        <w:t xml:space="preserve"> 1: </w:t>
      </w:r>
      <w:r w:rsidRPr="006E2644">
        <w:rPr>
          <w:rFonts w:ascii="Times New Roman" w:hAnsi="Times New Roman" w:cs="Times New Roman"/>
          <w:color w:val="auto"/>
          <w:sz w:val="32"/>
          <w:szCs w:val="32"/>
        </w:rPr>
        <w:t>Medewerkers met een handicap en totaal personeelsbestand verdeling volgens gender</w:t>
      </w:r>
      <w:bookmarkEnd w:id="11"/>
    </w:p>
    <w:p w14:paraId="7C5FA761" w14:textId="312D1E20" w:rsidR="00CC3A74" w:rsidRPr="006E2644" w:rsidRDefault="003530C9" w:rsidP="007D5EC4">
      <w:pPr>
        <w:spacing w:after="240"/>
        <w:ind w:left="708"/>
        <w:jc w:val="both"/>
        <w:rPr>
          <w:rFonts w:ascii="Times New Roman" w:hAnsi="Times New Roman" w:cs="Times New Roman"/>
          <w:sz w:val="30"/>
          <w:szCs w:val="30"/>
        </w:rPr>
      </w:pPr>
      <w:r w:rsidRPr="006E2644">
        <w:rPr>
          <w:rFonts w:ascii="Times New Roman" w:hAnsi="Times New Roman" w:cs="Times New Roman"/>
          <w:sz w:val="30"/>
          <w:szCs w:val="30"/>
        </w:rPr>
        <w:t xml:space="preserve">1) </w:t>
      </w:r>
      <w:r w:rsidR="00CC3A74" w:rsidRPr="006E2644">
        <w:rPr>
          <w:rFonts w:ascii="Times New Roman" w:hAnsi="Times New Roman" w:cs="Times New Roman"/>
          <w:sz w:val="30"/>
          <w:szCs w:val="30"/>
        </w:rPr>
        <w:t>56</w:t>
      </w:r>
      <w:r w:rsidR="007F4A49" w:rsidRPr="006E2644">
        <w:rPr>
          <w:rFonts w:ascii="Times New Roman" w:hAnsi="Times New Roman" w:cs="Times New Roman"/>
          <w:sz w:val="30"/>
          <w:szCs w:val="30"/>
        </w:rPr>
        <w:t>.</w:t>
      </w:r>
      <w:r w:rsidR="00B51C47" w:rsidRPr="006E2644">
        <w:rPr>
          <w:rFonts w:ascii="Times New Roman" w:hAnsi="Times New Roman" w:cs="Times New Roman"/>
          <w:sz w:val="30"/>
          <w:szCs w:val="30"/>
        </w:rPr>
        <w:t>67</w:t>
      </w:r>
      <w:r w:rsidR="007F4A49" w:rsidRPr="006E2644">
        <w:rPr>
          <w:rFonts w:ascii="Times New Roman" w:hAnsi="Times New Roman" w:cs="Times New Roman"/>
          <w:sz w:val="30"/>
          <w:szCs w:val="30"/>
        </w:rPr>
        <w:t xml:space="preserve"> procent</w:t>
      </w:r>
      <w:r w:rsidR="00CC3A74" w:rsidRPr="006E2644">
        <w:rPr>
          <w:rFonts w:ascii="Times New Roman" w:hAnsi="Times New Roman" w:cs="Times New Roman"/>
          <w:sz w:val="30"/>
          <w:szCs w:val="30"/>
        </w:rPr>
        <w:t xml:space="preserve"> </w:t>
      </w:r>
      <w:r w:rsidR="0064463D" w:rsidRPr="006E2644">
        <w:rPr>
          <w:rFonts w:ascii="Times New Roman" w:hAnsi="Times New Roman" w:cs="Times New Roman"/>
          <w:sz w:val="30"/>
          <w:szCs w:val="30"/>
        </w:rPr>
        <w:t xml:space="preserve">mannen met een handicap </w:t>
      </w:r>
    </w:p>
    <w:p w14:paraId="7CA52D3E" w14:textId="5B9B3148" w:rsidR="00CC3A74" w:rsidRPr="006E2644" w:rsidRDefault="003530C9" w:rsidP="003530C9">
      <w:pPr>
        <w:ind w:left="708"/>
        <w:jc w:val="both"/>
        <w:rPr>
          <w:rFonts w:ascii="Times New Roman" w:hAnsi="Times New Roman" w:cs="Times New Roman"/>
          <w:sz w:val="30"/>
          <w:szCs w:val="30"/>
        </w:rPr>
      </w:pPr>
      <w:r w:rsidRPr="006E2644">
        <w:rPr>
          <w:rFonts w:ascii="Times New Roman" w:hAnsi="Times New Roman" w:cs="Times New Roman"/>
          <w:sz w:val="30"/>
          <w:szCs w:val="30"/>
        </w:rPr>
        <w:t xml:space="preserve">2) </w:t>
      </w:r>
      <w:r w:rsidR="00CC3A74" w:rsidRPr="006E2644">
        <w:rPr>
          <w:rFonts w:ascii="Times New Roman" w:hAnsi="Times New Roman" w:cs="Times New Roman"/>
          <w:sz w:val="30"/>
          <w:szCs w:val="30"/>
        </w:rPr>
        <w:t>43.</w:t>
      </w:r>
      <w:r w:rsidR="00B51C47" w:rsidRPr="006E2644">
        <w:rPr>
          <w:rFonts w:ascii="Times New Roman" w:hAnsi="Times New Roman" w:cs="Times New Roman"/>
          <w:sz w:val="30"/>
          <w:szCs w:val="30"/>
        </w:rPr>
        <w:t>33</w:t>
      </w:r>
      <w:r w:rsidR="007F4A49" w:rsidRPr="006E2644">
        <w:rPr>
          <w:rFonts w:ascii="Times New Roman" w:hAnsi="Times New Roman" w:cs="Times New Roman"/>
          <w:sz w:val="30"/>
          <w:szCs w:val="30"/>
        </w:rPr>
        <w:t xml:space="preserve"> procent</w:t>
      </w:r>
      <w:r w:rsidR="00CC3A74" w:rsidRPr="006E2644">
        <w:rPr>
          <w:rFonts w:ascii="Times New Roman" w:hAnsi="Times New Roman" w:cs="Times New Roman"/>
          <w:sz w:val="30"/>
          <w:szCs w:val="30"/>
        </w:rPr>
        <w:t xml:space="preserve"> </w:t>
      </w:r>
      <w:r w:rsidR="0064463D" w:rsidRPr="006E2644">
        <w:rPr>
          <w:rFonts w:ascii="Times New Roman" w:hAnsi="Times New Roman" w:cs="Times New Roman"/>
          <w:sz w:val="30"/>
          <w:szCs w:val="30"/>
        </w:rPr>
        <w:t xml:space="preserve">vrouwen met een </w:t>
      </w:r>
      <w:r w:rsidR="00CC3A74" w:rsidRPr="006E2644">
        <w:rPr>
          <w:rFonts w:ascii="Times New Roman" w:hAnsi="Times New Roman" w:cs="Times New Roman"/>
          <w:sz w:val="30"/>
          <w:szCs w:val="30"/>
        </w:rPr>
        <w:t xml:space="preserve">handicap </w:t>
      </w:r>
    </w:p>
    <w:p w14:paraId="1A3CEFC9" w14:textId="38B87668" w:rsidR="00D36B32" w:rsidRPr="006E2644" w:rsidRDefault="006716BA" w:rsidP="006C3690">
      <w:pPr>
        <w:jc w:val="both"/>
        <w:rPr>
          <w:rFonts w:ascii="Times New Roman" w:hAnsi="Times New Roman" w:cs="Times New Roman"/>
          <w:sz w:val="30"/>
          <w:szCs w:val="30"/>
        </w:rPr>
      </w:pPr>
      <w:r w:rsidRPr="006E2644">
        <w:rPr>
          <w:rFonts w:ascii="Times New Roman" w:hAnsi="Times New Roman" w:cs="Times New Roman"/>
          <w:sz w:val="30"/>
          <w:szCs w:val="30"/>
        </w:rPr>
        <w:t>Er zijn daarentegen meer vrouwen (5</w:t>
      </w:r>
      <w:r w:rsidR="009C2100" w:rsidRPr="006E2644">
        <w:rPr>
          <w:rFonts w:ascii="Times New Roman" w:hAnsi="Times New Roman" w:cs="Times New Roman"/>
          <w:sz w:val="30"/>
          <w:szCs w:val="30"/>
        </w:rPr>
        <w:t>5.95</w:t>
      </w:r>
      <w:r w:rsidR="007F4A49"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dan mannen (4</w:t>
      </w:r>
      <w:r w:rsidR="009C2100" w:rsidRPr="006E2644">
        <w:rPr>
          <w:rFonts w:ascii="Times New Roman" w:hAnsi="Times New Roman" w:cs="Times New Roman"/>
          <w:sz w:val="30"/>
          <w:szCs w:val="30"/>
        </w:rPr>
        <w:t xml:space="preserve">4.05 </w:t>
      </w:r>
      <w:r w:rsidR="007F4A49" w:rsidRPr="006E2644">
        <w:rPr>
          <w:rFonts w:ascii="Times New Roman" w:hAnsi="Times New Roman" w:cs="Times New Roman"/>
          <w:sz w:val="30"/>
          <w:szCs w:val="30"/>
        </w:rPr>
        <w:t>procent</w:t>
      </w:r>
      <w:r w:rsidRPr="006E2644">
        <w:rPr>
          <w:rFonts w:ascii="Times New Roman" w:hAnsi="Times New Roman" w:cs="Times New Roman"/>
          <w:sz w:val="30"/>
          <w:szCs w:val="30"/>
        </w:rPr>
        <w:t>) bij de federale ambtenaren (totaal personeelsbestand</w:t>
      </w:r>
      <w:r w:rsidR="00D36B32" w:rsidRPr="006E2644">
        <w:rPr>
          <w:rFonts w:ascii="Times New Roman" w:hAnsi="Times New Roman" w:cs="Times New Roman"/>
          <w:sz w:val="30"/>
          <w:szCs w:val="30"/>
        </w:rPr>
        <w:t>)</w:t>
      </w:r>
      <w:r w:rsidR="00CC3A74" w:rsidRPr="006E2644">
        <w:rPr>
          <w:rFonts w:ascii="Times New Roman" w:hAnsi="Times New Roman" w:cs="Times New Roman"/>
          <w:sz w:val="30"/>
          <w:szCs w:val="30"/>
        </w:rPr>
        <w:t xml:space="preserve">. </w:t>
      </w:r>
    </w:p>
    <w:p w14:paraId="78B908AD" w14:textId="44B648C9" w:rsidR="00D36B32" w:rsidRPr="006E2644" w:rsidRDefault="00B53329" w:rsidP="007D5EC4">
      <w:pPr>
        <w:pStyle w:val="Titre2"/>
        <w:spacing w:after="240"/>
        <w:jc w:val="both"/>
        <w:rPr>
          <w:rFonts w:ascii="Times New Roman" w:hAnsi="Times New Roman" w:cs="Times New Roman"/>
          <w:color w:val="auto"/>
          <w:sz w:val="32"/>
          <w:szCs w:val="32"/>
        </w:rPr>
      </w:pPr>
      <w:bookmarkStart w:id="12" w:name="_Toc65576717"/>
      <w:r w:rsidRPr="006E2644">
        <w:rPr>
          <w:rFonts w:ascii="Times New Roman" w:hAnsi="Times New Roman" w:cs="Times New Roman"/>
          <w:color w:val="auto"/>
          <w:sz w:val="32"/>
          <w:szCs w:val="32"/>
        </w:rPr>
        <w:t xml:space="preserve">Cijfer 2: </w:t>
      </w:r>
      <w:r w:rsidR="00D36B32" w:rsidRPr="006E2644">
        <w:rPr>
          <w:rFonts w:ascii="Times New Roman" w:hAnsi="Times New Roman" w:cs="Times New Roman"/>
          <w:color w:val="auto"/>
          <w:sz w:val="32"/>
          <w:szCs w:val="32"/>
        </w:rPr>
        <w:t xml:space="preserve">Medewerkers met een handicap en totaal personeelsbestand </w:t>
      </w:r>
      <w:r w:rsidR="00D36B32" w:rsidRPr="006E2644">
        <w:rPr>
          <w:rFonts w:ascii="Times New Roman" w:hAnsi="Times New Roman" w:cs="Times New Roman"/>
          <w:bCs/>
          <w:color w:val="auto"/>
          <w:sz w:val="32"/>
          <w:szCs w:val="32"/>
        </w:rPr>
        <w:t>verdeling per niveau</w:t>
      </w:r>
      <w:r w:rsidR="00D36B32" w:rsidRPr="006E2644">
        <w:rPr>
          <w:rFonts w:ascii="Times New Roman" w:eastAsia="Raleway" w:hAnsi="Times New Roman" w:cs="Times New Roman"/>
          <w:bCs/>
          <w:color w:val="auto"/>
          <w:sz w:val="32"/>
          <w:szCs w:val="32"/>
        </w:rPr>
        <w:t xml:space="preserve"> (A, B</w:t>
      </w:r>
      <w:r w:rsidR="00BA3FC2">
        <w:rPr>
          <w:rFonts w:ascii="Times New Roman" w:eastAsia="Raleway" w:hAnsi="Times New Roman" w:cs="Times New Roman"/>
          <w:bCs/>
          <w:color w:val="auto"/>
          <w:sz w:val="32"/>
          <w:szCs w:val="32"/>
        </w:rPr>
        <w:t xml:space="preserve">, </w:t>
      </w:r>
      <w:r w:rsidR="00D36B32" w:rsidRPr="006E2644">
        <w:rPr>
          <w:rFonts w:ascii="Times New Roman" w:eastAsia="Raleway" w:hAnsi="Times New Roman" w:cs="Times New Roman"/>
          <w:bCs/>
          <w:color w:val="auto"/>
          <w:sz w:val="32"/>
          <w:szCs w:val="32"/>
        </w:rPr>
        <w:t>C en D).</w:t>
      </w:r>
      <w:bookmarkEnd w:id="12"/>
      <w:r w:rsidR="00D36B32" w:rsidRPr="006E2644">
        <w:rPr>
          <w:rFonts w:ascii="Times New Roman" w:eastAsia="Raleway" w:hAnsi="Times New Roman" w:cs="Times New Roman"/>
          <w:bCs/>
          <w:color w:val="auto"/>
          <w:sz w:val="32"/>
          <w:szCs w:val="32"/>
        </w:rPr>
        <w:t xml:space="preserve"> </w:t>
      </w:r>
    </w:p>
    <w:p w14:paraId="5DAE850D" w14:textId="72F91AC1" w:rsidR="004365BC" w:rsidRPr="006E2644" w:rsidRDefault="00184454" w:rsidP="007D5EC4">
      <w:pPr>
        <w:spacing w:after="240"/>
        <w:jc w:val="both"/>
        <w:rPr>
          <w:rFonts w:ascii="Times New Roman" w:hAnsi="Times New Roman" w:cs="Times New Roman"/>
          <w:sz w:val="30"/>
          <w:szCs w:val="30"/>
        </w:rPr>
      </w:pPr>
      <w:r w:rsidRPr="006E2644">
        <w:rPr>
          <w:rFonts w:ascii="Times New Roman" w:hAnsi="Times New Roman" w:cs="Times New Roman"/>
          <w:sz w:val="30"/>
          <w:szCs w:val="30"/>
        </w:rPr>
        <w:t xml:space="preserve">Ter </w:t>
      </w:r>
      <w:r w:rsidR="000C3C79" w:rsidRPr="006E2644">
        <w:rPr>
          <w:rFonts w:ascii="Times New Roman" w:hAnsi="Times New Roman" w:cs="Times New Roman"/>
          <w:sz w:val="30"/>
          <w:szCs w:val="30"/>
        </w:rPr>
        <w:t>h</w:t>
      </w:r>
      <w:r w:rsidRPr="006E2644">
        <w:rPr>
          <w:rFonts w:ascii="Times New Roman" w:hAnsi="Times New Roman" w:cs="Times New Roman"/>
          <w:sz w:val="30"/>
          <w:szCs w:val="30"/>
        </w:rPr>
        <w:t>eri</w:t>
      </w:r>
      <w:r w:rsidR="000C3C79" w:rsidRPr="006E2644">
        <w:rPr>
          <w:rFonts w:ascii="Times New Roman" w:hAnsi="Times New Roman" w:cs="Times New Roman"/>
          <w:sz w:val="30"/>
          <w:szCs w:val="30"/>
        </w:rPr>
        <w:t>nn</w:t>
      </w:r>
      <w:r w:rsidRPr="006E2644">
        <w:rPr>
          <w:rFonts w:ascii="Times New Roman" w:hAnsi="Times New Roman" w:cs="Times New Roman"/>
          <w:sz w:val="30"/>
          <w:szCs w:val="30"/>
        </w:rPr>
        <w:t>ering</w:t>
      </w:r>
      <w:r w:rsidR="000C3C79" w:rsidRPr="006E2644">
        <w:rPr>
          <w:rFonts w:ascii="Times New Roman" w:hAnsi="Times New Roman" w:cs="Times New Roman"/>
          <w:sz w:val="30"/>
          <w:szCs w:val="30"/>
        </w:rPr>
        <w:t>: voor de functies van</w:t>
      </w:r>
      <w:r w:rsidR="00B012FC" w:rsidRPr="006E2644">
        <w:rPr>
          <w:rFonts w:ascii="Times New Roman" w:hAnsi="Times New Roman" w:cs="Times New Roman"/>
          <w:sz w:val="30"/>
          <w:szCs w:val="30"/>
        </w:rPr>
        <w:t xml:space="preserve"> </w:t>
      </w:r>
      <w:r w:rsidR="000C3C79" w:rsidRPr="006E2644">
        <w:rPr>
          <w:rFonts w:ascii="Times New Roman" w:hAnsi="Times New Roman" w:cs="Times New Roman"/>
          <w:sz w:val="30"/>
          <w:szCs w:val="30"/>
        </w:rPr>
        <w:t>niveau A</w:t>
      </w:r>
      <w:r w:rsidR="00EF1B09" w:rsidRPr="006E2644">
        <w:rPr>
          <w:rFonts w:ascii="Times New Roman" w:hAnsi="Times New Roman" w:cs="Times New Roman"/>
          <w:sz w:val="30"/>
          <w:szCs w:val="30"/>
        </w:rPr>
        <w:t xml:space="preserve"> </w:t>
      </w:r>
      <w:r w:rsidR="000C3C79" w:rsidRPr="006E2644">
        <w:rPr>
          <w:rFonts w:ascii="Times New Roman" w:hAnsi="Times New Roman" w:cs="Times New Roman"/>
          <w:sz w:val="30"/>
          <w:szCs w:val="30"/>
        </w:rPr>
        <w:t xml:space="preserve">is een master nodig. Voor </w:t>
      </w:r>
      <w:r w:rsidR="00EF1B09" w:rsidRPr="006E2644">
        <w:rPr>
          <w:rFonts w:ascii="Times New Roman" w:hAnsi="Times New Roman" w:cs="Times New Roman"/>
          <w:sz w:val="30"/>
          <w:szCs w:val="30"/>
        </w:rPr>
        <w:t xml:space="preserve">de </w:t>
      </w:r>
      <w:r w:rsidR="00CC78E0" w:rsidRPr="006E2644">
        <w:rPr>
          <w:rFonts w:ascii="Times New Roman" w:hAnsi="Times New Roman" w:cs="Times New Roman"/>
          <w:sz w:val="30"/>
          <w:szCs w:val="30"/>
        </w:rPr>
        <w:t xml:space="preserve">niveau </w:t>
      </w:r>
      <w:r w:rsidR="00EF1B09" w:rsidRPr="006E2644">
        <w:rPr>
          <w:rFonts w:ascii="Times New Roman" w:hAnsi="Times New Roman" w:cs="Times New Roman"/>
          <w:sz w:val="30"/>
          <w:szCs w:val="30"/>
        </w:rPr>
        <w:t xml:space="preserve">B functies </w:t>
      </w:r>
      <w:r w:rsidR="003E5B85" w:rsidRPr="006E2644">
        <w:rPr>
          <w:rFonts w:ascii="Times New Roman" w:hAnsi="Times New Roman" w:cs="Times New Roman"/>
          <w:sz w:val="30"/>
          <w:szCs w:val="30"/>
        </w:rPr>
        <w:t xml:space="preserve">is het nodig om in </w:t>
      </w:r>
      <w:r w:rsidR="00EF1B09" w:rsidRPr="006E2644">
        <w:rPr>
          <w:rFonts w:ascii="Times New Roman" w:hAnsi="Times New Roman" w:cs="Times New Roman"/>
          <w:sz w:val="30"/>
          <w:szCs w:val="30"/>
        </w:rPr>
        <w:t xml:space="preserve">het bezit </w:t>
      </w:r>
      <w:r w:rsidR="003E5B85" w:rsidRPr="006E2644">
        <w:rPr>
          <w:rFonts w:ascii="Times New Roman" w:hAnsi="Times New Roman" w:cs="Times New Roman"/>
          <w:sz w:val="30"/>
          <w:szCs w:val="30"/>
        </w:rPr>
        <w:t xml:space="preserve">te zijn </w:t>
      </w:r>
      <w:r w:rsidR="00EF1B09" w:rsidRPr="006E2644">
        <w:rPr>
          <w:rFonts w:ascii="Times New Roman" w:hAnsi="Times New Roman" w:cs="Times New Roman"/>
          <w:sz w:val="30"/>
          <w:szCs w:val="30"/>
        </w:rPr>
        <w:t xml:space="preserve">van een bachelor ; </w:t>
      </w:r>
      <w:r w:rsidR="003E5B85" w:rsidRPr="006E2644">
        <w:rPr>
          <w:rFonts w:ascii="Times New Roman" w:hAnsi="Times New Roman" w:cs="Times New Roman"/>
          <w:sz w:val="30"/>
          <w:szCs w:val="30"/>
        </w:rPr>
        <w:t xml:space="preserve">voor </w:t>
      </w:r>
      <w:r w:rsidR="00EF1B09" w:rsidRPr="006E2644">
        <w:rPr>
          <w:rFonts w:ascii="Times New Roman" w:hAnsi="Times New Roman" w:cs="Times New Roman"/>
          <w:sz w:val="30"/>
          <w:szCs w:val="30"/>
        </w:rPr>
        <w:t xml:space="preserve">de </w:t>
      </w:r>
      <w:r w:rsidR="001A32BE" w:rsidRPr="006E2644">
        <w:rPr>
          <w:rFonts w:ascii="Times New Roman" w:hAnsi="Times New Roman" w:cs="Times New Roman"/>
          <w:sz w:val="30"/>
          <w:szCs w:val="30"/>
        </w:rPr>
        <w:t xml:space="preserve">niveau </w:t>
      </w:r>
      <w:r w:rsidR="00EF1B09" w:rsidRPr="006E2644">
        <w:rPr>
          <w:rFonts w:ascii="Times New Roman" w:hAnsi="Times New Roman" w:cs="Times New Roman"/>
          <w:sz w:val="30"/>
          <w:szCs w:val="30"/>
        </w:rPr>
        <w:t xml:space="preserve">C </w:t>
      </w:r>
      <w:r w:rsidR="003E5B85" w:rsidRPr="006E2644">
        <w:rPr>
          <w:rFonts w:ascii="Times New Roman" w:hAnsi="Times New Roman" w:cs="Times New Roman"/>
          <w:sz w:val="30"/>
          <w:szCs w:val="30"/>
        </w:rPr>
        <w:t xml:space="preserve">functies heb je een diploma </w:t>
      </w:r>
      <w:r w:rsidR="00EF1B09" w:rsidRPr="006E2644">
        <w:rPr>
          <w:rFonts w:ascii="Times New Roman" w:hAnsi="Times New Roman" w:cs="Times New Roman"/>
          <w:sz w:val="30"/>
          <w:szCs w:val="30"/>
        </w:rPr>
        <w:t>van</w:t>
      </w:r>
      <w:r w:rsidR="003E5B85" w:rsidRPr="006E2644">
        <w:rPr>
          <w:rFonts w:ascii="Times New Roman" w:hAnsi="Times New Roman" w:cs="Times New Roman"/>
          <w:sz w:val="30"/>
          <w:szCs w:val="30"/>
        </w:rPr>
        <w:t xml:space="preserve"> het </w:t>
      </w:r>
      <w:r w:rsidR="00EF1B09" w:rsidRPr="006E2644">
        <w:rPr>
          <w:rFonts w:ascii="Times New Roman" w:hAnsi="Times New Roman" w:cs="Times New Roman"/>
          <w:sz w:val="30"/>
          <w:szCs w:val="30"/>
        </w:rPr>
        <w:t>secundair onderwijs</w:t>
      </w:r>
      <w:r w:rsidR="003E5B85" w:rsidRPr="006E2644">
        <w:rPr>
          <w:rFonts w:ascii="Times New Roman" w:hAnsi="Times New Roman" w:cs="Times New Roman"/>
          <w:sz w:val="30"/>
          <w:szCs w:val="30"/>
        </w:rPr>
        <w:t xml:space="preserve"> nodig </w:t>
      </w:r>
      <w:r w:rsidR="00EF1B09" w:rsidRPr="006E2644">
        <w:rPr>
          <w:rFonts w:ascii="Times New Roman" w:hAnsi="Times New Roman" w:cs="Times New Roman"/>
          <w:sz w:val="30"/>
          <w:szCs w:val="30"/>
        </w:rPr>
        <w:t xml:space="preserve"> en </w:t>
      </w:r>
      <w:r w:rsidR="003E5B85" w:rsidRPr="006E2644">
        <w:rPr>
          <w:rFonts w:ascii="Times New Roman" w:hAnsi="Times New Roman" w:cs="Times New Roman"/>
          <w:sz w:val="30"/>
          <w:szCs w:val="30"/>
        </w:rPr>
        <w:t>voor de niveau D functies heb je geen diploma</w:t>
      </w:r>
      <w:r w:rsidR="004210CF" w:rsidRPr="006E2644">
        <w:rPr>
          <w:rFonts w:ascii="Times New Roman" w:hAnsi="Times New Roman" w:cs="Times New Roman"/>
          <w:sz w:val="30"/>
          <w:szCs w:val="30"/>
        </w:rPr>
        <w:t xml:space="preserve"> nodig. </w:t>
      </w:r>
    </w:p>
    <w:tbl>
      <w:tblPr>
        <w:tblStyle w:val="Grilledutableau"/>
        <w:tblW w:w="0" w:type="auto"/>
        <w:tblLook w:val="04A0" w:firstRow="1" w:lastRow="0" w:firstColumn="1" w:lastColumn="0" w:noHBand="0" w:noVBand="1"/>
      </w:tblPr>
      <w:tblGrid>
        <w:gridCol w:w="2263"/>
        <w:gridCol w:w="3886"/>
        <w:gridCol w:w="2913"/>
      </w:tblGrid>
      <w:tr w:rsidR="00001B0F" w:rsidRPr="006E2644" w14:paraId="7DC6841D" w14:textId="77777777" w:rsidTr="00001B0F">
        <w:tc>
          <w:tcPr>
            <w:tcW w:w="2263" w:type="dxa"/>
          </w:tcPr>
          <w:p w14:paraId="2F2F8C9F" w14:textId="57D02D4A" w:rsidR="000C3C79" w:rsidRPr="006E2644" w:rsidRDefault="006D5940" w:rsidP="0082600C">
            <w:pPr>
              <w:rPr>
                <w:rFonts w:ascii="Times New Roman" w:hAnsi="Times New Roman" w:cs="Times New Roman"/>
                <w:sz w:val="30"/>
                <w:szCs w:val="30"/>
              </w:rPr>
            </w:pPr>
            <w:r>
              <w:rPr>
                <w:rFonts w:ascii="Times New Roman" w:hAnsi="Times New Roman" w:cs="Times New Roman"/>
                <w:sz w:val="30"/>
                <w:szCs w:val="30"/>
              </w:rPr>
              <w:t>K</w:t>
            </w:r>
            <w:r w:rsidRPr="006D5940">
              <w:rPr>
                <w:rFonts w:ascii="Times New Roman" w:hAnsi="Times New Roman" w:cs="Times New Roman"/>
                <w:sz w:val="30"/>
                <w:szCs w:val="30"/>
              </w:rPr>
              <w:t>olom 1</w:t>
            </w:r>
            <w:r>
              <w:t xml:space="preserve"> </w:t>
            </w:r>
            <w:r w:rsidR="000C3C79" w:rsidRPr="006E2644">
              <w:rPr>
                <w:rFonts w:ascii="Times New Roman" w:hAnsi="Times New Roman" w:cs="Times New Roman"/>
                <w:sz w:val="30"/>
                <w:szCs w:val="30"/>
              </w:rPr>
              <w:t>Functieniveau</w:t>
            </w:r>
          </w:p>
        </w:tc>
        <w:tc>
          <w:tcPr>
            <w:tcW w:w="3886" w:type="dxa"/>
          </w:tcPr>
          <w:p w14:paraId="4E328E2C" w14:textId="743E80D0" w:rsidR="00001B0F" w:rsidRPr="006E2644" w:rsidRDefault="006D5940" w:rsidP="0082600C">
            <w:pPr>
              <w:rPr>
                <w:rFonts w:ascii="Times New Roman" w:hAnsi="Times New Roman" w:cs="Times New Roman"/>
                <w:sz w:val="30"/>
                <w:szCs w:val="30"/>
                <w:highlight w:val="yellow"/>
              </w:rPr>
            </w:pPr>
            <w:r w:rsidRPr="006D5940">
              <w:rPr>
                <w:rFonts w:ascii="Times New Roman" w:hAnsi="Times New Roman" w:cs="Times New Roman"/>
                <w:sz w:val="30"/>
                <w:szCs w:val="30"/>
              </w:rPr>
              <w:t>Kolom 2</w:t>
            </w:r>
            <w:r>
              <w:rPr>
                <w:rFonts w:eastAsia="Raleway"/>
              </w:rPr>
              <w:t xml:space="preserve"> </w:t>
            </w:r>
            <w:r w:rsidR="004365BC" w:rsidRPr="006E2644">
              <w:rPr>
                <w:rFonts w:ascii="Times New Roman" w:eastAsia="Raleway" w:hAnsi="Times New Roman" w:cs="Times New Roman"/>
                <w:color w:val="000000"/>
                <w:sz w:val="30"/>
                <w:szCs w:val="30"/>
              </w:rPr>
              <w:t>Tewerkstellingscijfer van de medewerkers met een handicap</w:t>
            </w:r>
            <w:r w:rsidR="004365BC" w:rsidRPr="006E2644">
              <w:rPr>
                <w:rFonts w:ascii="Times New Roman" w:hAnsi="Times New Roman" w:cs="Times New Roman"/>
                <w:sz w:val="30"/>
                <w:szCs w:val="30"/>
              </w:rPr>
              <w:t xml:space="preserve"> per niveau</w:t>
            </w:r>
          </w:p>
        </w:tc>
        <w:tc>
          <w:tcPr>
            <w:tcW w:w="2913" w:type="dxa"/>
          </w:tcPr>
          <w:p w14:paraId="35DC4442" w14:textId="7E7CACE9" w:rsidR="004365BC" w:rsidRPr="006E2644" w:rsidRDefault="006D5940" w:rsidP="0082600C">
            <w:pPr>
              <w:spacing w:after="240"/>
              <w:rPr>
                <w:rFonts w:ascii="Times New Roman" w:hAnsi="Times New Roman" w:cs="Times New Roman"/>
                <w:sz w:val="30"/>
                <w:szCs w:val="30"/>
              </w:rPr>
            </w:pPr>
            <w:r w:rsidRPr="006D5940">
              <w:rPr>
                <w:rFonts w:ascii="Times New Roman" w:hAnsi="Times New Roman" w:cs="Times New Roman"/>
                <w:sz w:val="30"/>
                <w:szCs w:val="30"/>
              </w:rPr>
              <w:t>Kolom 3</w:t>
            </w:r>
            <w:r>
              <w:rPr>
                <w:rFonts w:eastAsia="Raleway"/>
              </w:rPr>
              <w:t xml:space="preserve"> </w:t>
            </w:r>
            <w:r w:rsidR="004365BC" w:rsidRPr="006E2644">
              <w:rPr>
                <w:rFonts w:ascii="Times New Roman" w:eastAsia="Raleway" w:hAnsi="Times New Roman" w:cs="Times New Roman"/>
                <w:color w:val="000000"/>
                <w:sz w:val="30"/>
                <w:szCs w:val="30"/>
              </w:rPr>
              <w:t xml:space="preserve">Tewerkstellingscijfer van de </w:t>
            </w:r>
            <w:r w:rsidR="004365BC" w:rsidRPr="006E2644">
              <w:rPr>
                <w:rFonts w:ascii="Times New Roman" w:hAnsi="Times New Roman" w:cs="Times New Roman"/>
                <w:sz w:val="30"/>
                <w:szCs w:val="30"/>
              </w:rPr>
              <w:t>totaal personeelbestand per niveau</w:t>
            </w:r>
          </w:p>
          <w:p w14:paraId="048502BB" w14:textId="21DCFCD5" w:rsidR="00001B0F" w:rsidRPr="006E2644" w:rsidRDefault="00001B0F" w:rsidP="00ED117C">
            <w:pPr>
              <w:jc w:val="both"/>
              <w:rPr>
                <w:rFonts w:ascii="Times New Roman" w:hAnsi="Times New Roman" w:cs="Times New Roman"/>
                <w:sz w:val="30"/>
                <w:szCs w:val="30"/>
                <w:highlight w:val="yellow"/>
              </w:rPr>
            </w:pPr>
          </w:p>
        </w:tc>
      </w:tr>
      <w:tr w:rsidR="00001B0F" w:rsidRPr="006E2644" w14:paraId="55C9CB99" w14:textId="77777777" w:rsidTr="00001B0F">
        <w:tc>
          <w:tcPr>
            <w:tcW w:w="2263" w:type="dxa"/>
          </w:tcPr>
          <w:p w14:paraId="43C757FA" w14:textId="3040D662" w:rsidR="00001B0F" w:rsidRPr="006E2644" w:rsidRDefault="005A76BB"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w:t>
            </w:r>
            <w:r w:rsidR="00001B0F" w:rsidRPr="006E2644">
              <w:rPr>
                <w:rFonts w:ascii="Times New Roman" w:hAnsi="Times New Roman" w:cs="Times New Roman"/>
                <w:sz w:val="30"/>
                <w:szCs w:val="30"/>
              </w:rPr>
              <w:t>A</w:t>
            </w:r>
            <w:r w:rsidR="00986A6D" w:rsidRPr="006E2644">
              <w:rPr>
                <w:rFonts w:ascii="Times New Roman" w:hAnsi="Times New Roman" w:cs="Times New Roman"/>
                <w:sz w:val="30"/>
                <w:szCs w:val="30"/>
              </w:rPr>
              <w:t xml:space="preserve"> </w:t>
            </w:r>
          </w:p>
        </w:tc>
        <w:tc>
          <w:tcPr>
            <w:tcW w:w="3886" w:type="dxa"/>
          </w:tcPr>
          <w:p w14:paraId="5186ED02" w14:textId="7F472144" w:rsidR="00001B0F" w:rsidRPr="006E2644" w:rsidRDefault="00001B0F" w:rsidP="00ED117C">
            <w:pPr>
              <w:jc w:val="both"/>
              <w:rPr>
                <w:rFonts w:ascii="Times New Roman" w:hAnsi="Times New Roman" w:cs="Times New Roman"/>
                <w:sz w:val="30"/>
                <w:szCs w:val="30"/>
              </w:rPr>
            </w:pPr>
            <w:r w:rsidRPr="006E2644">
              <w:rPr>
                <w:rFonts w:ascii="Times New Roman" w:hAnsi="Times New Roman" w:cs="Times New Roman"/>
                <w:sz w:val="30"/>
                <w:szCs w:val="30"/>
              </w:rPr>
              <w:t>17</w:t>
            </w:r>
            <w:r w:rsidR="007F4A49" w:rsidRPr="006E2644">
              <w:rPr>
                <w:rFonts w:ascii="Times New Roman" w:hAnsi="Times New Roman" w:cs="Times New Roman"/>
                <w:sz w:val="30"/>
                <w:szCs w:val="30"/>
              </w:rPr>
              <w:t>.</w:t>
            </w:r>
            <w:r w:rsidR="004C4861" w:rsidRPr="006E2644">
              <w:rPr>
                <w:rFonts w:ascii="Times New Roman" w:hAnsi="Times New Roman" w:cs="Times New Roman"/>
                <w:sz w:val="30"/>
                <w:szCs w:val="30"/>
              </w:rPr>
              <w:t>90</w:t>
            </w:r>
            <w:r w:rsidR="007F4A49" w:rsidRPr="006E2644">
              <w:rPr>
                <w:rFonts w:ascii="Times New Roman" w:hAnsi="Times New Roman" w:cs="Times New Roman"/>
                <w:sz w:val="30"/>
                <w:szCs w:val="30"/>
              </w:rPr>
              <w:t xml:space="preserve"> procent</w:t>
            </w:r>
          </w:p>
        </w:tc>
        <w:tc>
          <w:tcPr>
            <w:tcW w:w="2913" w:type="dxa"/>
          </w:tcPr>
          <w:p w14:paraId="403F41BD" w14:textId="1510476F" w:rsidR="00001B0F" w:rsidRPr="006E2644" w:rsidRDefault="009E553A" w:rsidP="00ED117C">
            <w:pPr>
              <w:jc w:val="both"/>
              <w:rPr>
                <w:rFonts w:ascii="Times New Roman" w:hAnsi="Times New Roman" w:cs="Times New Roman"/>
                <w:sz w:val="30"/>
                <w:szCs w:val="30"/>
              </w:rPr>
            </w:pPr>
            <w:r w:rsidRPr="006E2644">
              <w:rPr>
                <w:rFonts w:ascii="Times New Roman" w:hAnsi="Times New Roman" w:cs="Times New Roman"/>
                <w:sz w:val="30"/>
                <w:szCs w:val="30"/>
              </w:rPr>
              <w:t>32.92</w:t>
            </w:r>
            <w:r w:rsidR="00A074BD" w:rsidRPr="006E2644">
              <w:rPr>
                <w:rFonts w:ascii="Times New Roman" w:hAnsi="Times New Roman" w:cs="Times New Roman"/>
                <w:sz w:val="30"/>
                <w:szCs w:val="30"/>
              </w:rPr>
              <w:t xml:space="preserve"> procent</w:t>
            </w:r>
          </w:p>
        </w:tc>
      </w:tr>
      <w:tr w:rsidR="00001B0F" w:rsidRPr="006E2644" w14:paraId="03BBDE89" w14:textId="77777777" w:rsidTr="00001B0F">
        <w:tc>
          <w:tcPr>
            <w:tcW w:w="2263" w:type="dxa"/>
          </w:tcPr>
          <w:p w14:paraId="3994818D" w14:textId="13778EC7" w:rsidR="00001B0F" w:rsidRPr="006E2644" w:rsidRDefault="005A76BB"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w:t>
            </w:r>
            <w:r w:rsidR="00001B0F" w:rsidRPr="006E2644">
              <w:rPr>
                <w:rFonts w:ascii="Times New Roman" w:hAnsi="Times New Roman" w:cs="Times New Roman"/>
                <w:sz w:val="30"/>
                <w:szCs w:val="30"/>
              </w:rPr>
              <w:t>B</w:t>
            </w:r>
            <w:r w:rsidR="00986A6D" w:rsidRPr="006E2644">
              <w:rPr>
                <w:rFonts w:ascii="Times New Roman" w:hAnsi="Times New Roman" w:cs="Times New Roman"/>
                <w:sz w:val="30"/>
                <w:szCs w:val="30"/>
              </w:rPr>
              <w:t xml:space="preserve"> </w:t>
            </w:r>
          </w:p>
        </w:tc>
        <w:tc>
          <w:tcPr>
            <w:tcW w:w="3886" w:type="dxa"/>
          </w:tcPr>
          <w:p w14:paraId="113AD751" w14:textId="752E4C3C" w:rsidR="00001B0F" w:rsidRPr="006E2644" w:rsidRDefault="004C4861" w:rsidP="00ED117C">
            <w:pPr>
              <w:jc w:val="both"/>
              <w:rPr>
                <w:rFonts w:ascii="Times New Roman" w:hAnsi="Times New Roman" w:cs="Times New Roman"/>
                <w:sz w:val="30"/>
                <w:szCs w:val="30"/>
              </w:rPr>
            </w:pPr>
            <w:r w:rsidRPr="006E2644">
              <w:rPr>
                <w:rFonts w:ascii="Times New Roman" w:hAnsi="Times New Roman" w:cs="Times New Roman"/>
                <w:sz w:val="30"/>
                <w:szCs w:val="30"/>
              </w:rPr>
              <w:t>20.72</w:t>
            </w:r>
            <w:r w:rsidR="001945C4" w:rsidRPr="006E2644">
              <w:rPr>
                <w:rFonts w:ascii="Times New Roman" w:hAnsi="Times New Roman" w:cs="Times New Roman"/>
                <w:sz w:val="30"/>
                <w:szCs w:val="30"/>
              </w:rPr>
              <w:t xml:space="preserve"> procent</w:t>
            </w:r>
          </w:p>
        </w:tc>
        <w:tc>
          <w:tcPr>
            <w:tcW w:w="2913" w:type="dxa"/>
          </w:tcPr>
          <w:p w14:paraId="1962F0C8" w14:textId="58701574" w:rsidR="00001B0F" w:rsidRPr="006E2644" w:rsidRDefault="00001B0F" w:rsidP="00ED117C">
            <w:pPr>
              <w:jc w:val="both"/>
              <w:rPr>
                <w:rFonts w:ascii="Times New Roman" w:hAnsi="Times New Roman" w:cs="Times New Roman"/>
                <w:sz w:val="30"/>
                <w:szCs w:val="30"/>
              </w:rPr>
            </w:pPr>
            <w:r w:rsidRPr="006E2644">
              <w:rPr>
                <w:rFonts w:ascii="Times New Roman" w:hAnsi="Times New Roman" w:cs="Times New Roman"/>
                <w:sz w:val="30"/>
                <w:szCs w:val="30"/>
              </w:rPr>
              <w:t>2</w:t>
            </w:r>
            <w:r w:rsidR="00E40F3D" w:rsidRPr="006E2644">
              <w:rPr>
                <w:rFonts w:ascii="Times New Roman" w:hAnsi="Times New Roman" w:cs="Times New Roman"/>
                <w:sz w:val="30"/>
                <w:szCs w:val="30"/>
              </w:rPr>
              <w:t>5.89</w:t>
            </w:r>
            <w:r w:rsidR="00A074BD" w:rsidRPr="006E2644">
              <w:rPr>
                <w:rFonts w:ascii="Times New Roman" w:hAnsi="Times New Roman" w:cs="Times New Roman"/>
                <w:sz w:val="30"/>
                <w:szCs w:val="30"/>
              </w:rPr>
              <w:t xml:space="preserve"> procent</w:t>
            </w:r>
          </w:p>
        </w:tc>
      </w:tr>
      <w:tr w:rsidR="00001B0F" w:rsidRPr="006E2644" w14:paraId="5B9FA043" w14:textId="77777777" w:rsidTr="00001B0F">
        <w:tc>
          <w:tcPr>
            <w:tcW w:w="2263" w:type="dxa"/>
          </w:tcPr>
          <w:p w14:paraId="5954D1E2" w14:textId="72C9DC7B" w:rsidR="00001B0F" w:rsidRPr="006E2644" w:rsidRDefault="005A76BB"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w:t>
            </w:r>
            <w:r w:rsidR="00001B0F" w:rsidRPr="006E2644">
              <w:rPr>
                <w:rFonts w:ascii="Times New Roman" w:hAnsi="Times New Roman" w:cs="Times New Roman"/>
                <w:sz w:val="30"/>
                <w:szCs w:val="30"/>
              </w:rPr>
              <w:t>C</w:t>
            </w:r>
            <w:r w:rsidR="00986A6D" w:rsidRPr="006E2644">
              <w:rPr>
                <w:rFonts w:ascii="Times New Roman" w:hAnsi="Times New Roman" w:cs="Times New Roman"/>
                <w:sz w:val="30"/>
                <w:szCs w:val="30"/>
              </w:rPr>
              <w:t xml:space="preserve"> </w:t>
            </w:r>
          </w:p>
        </w:tc>
        <w:tc>
          <w:tcPr>
            <w:tcW w:w="3886" w:type="dxa"/>
          </w:tcPr>
          <w:p w14:paraId="2604BA13" w14:textId="17A9F58B" w:rsidR="00001B0F" w:rsidRPr="006E2644" w:rsidRDefault="009E553A" w:rsidP="00ED117C">
            <w:pPr>
              <w:jc w:val="both"/>
              <w:rPr>
                <w:rFonts w:ascii="Times New Roman" w:hAnsi="Times New Roman" w:cs="Times New Roman"/>
                <w:sz w:val="30"/>
                <w:szCs w:val="30"/>
              </w:rPr>
            </w:pPr>
            <w:r w:rsidRPr="006E2644">
              <w:rPr>
                <w:rFonts w:ascii="Times New Roman" w:hAnsi="Times New Roman" w:cs="Times New Roman"/>
                <w:sz w:val="30"/>
                <w:szCs w:val="30"/>
              </w:rPr>
              <w:t>29.51</w:t>
            </w:r>
            <w:r w:rsidR="001945C4" w:rsidRPr="006E2644">
              <w:rPr>
                <w:rFonts w:ascii="Times New Roman" w:hAnsi="Times New Roman" w:cs="Times New Roman"/>
                <w:sz w:val="30"/>
                <w:szCs w:val="30"/>
              </w:rPr>
              <w:t xml:space="preserve"> procent</w:t>
            </w:r>
          </w:p>
        </w:tc>
        <w:tc>
          <w:tcPr>
            <w:tcW w:w="2913" w:type="dxa"/>
          </w:tcPr>
          <w:p w14:paraId="1E631EC1" w14:textId="4B4C280C" w:rsidR="00001B0F" w:rsidRPr="006E2644" w:rsidRDefault="00E40F3D" w:rsidP="00ED117C">
            <w:pPr>
              <w:jc w:val="both"/>
              <w:rPr>
                <w:rFonts w:ascii="Times New Roman" w:hAnsi="Times New Roman" w:cs="Times New Roman"/>
                <w:sz w:val="30"/>
                <w:szCs w:val="30"/>
              </w:rPr>
            </w:pPr>
            <w:r w:rsidRPr="006E2644">
              <w:rPr>
                <w:rFonts w:ascii="Times New Roman" w:hAnsi="Times New Roman" w:cs="Times New Roman"/>
                <w:sz w:val="30"/>
                <w:szCs w:val="30"/>
              </w:rPr>
              <w:t>28.91</w:t>
            </w:r>
            <w:r w:rsidR="00A074BD" w:rsidRPr="006E2644">
              <w:rPr>
                <w:rFonts w:ascii="Times New Roman" w:hAnsi="Times New Roman" w:cs="Times New Roman"/>
                <w:sz w:val="30"/>
                <w:szCs w:val="30"/>
              </w:rPr>
              <w:t xml:space="preserve"> procent</w:t>
            </w:r>
          </w:p>
        </w:tc>
      </w:tr>
      <w:tr w:rsidR="00001B0F" w:rsidRPr="006E2644" w14:paraId="7A5B9F56" w14:textId="77777777" w:rsidTr="00001B0F">
        <w:tc>
          <w:tcPr>
            <w:tcW w:w="2263" w:type="dxa"/>
          </w:tcPr>
          <w:p w14:paraId="15D4157D" w14:textId="5B8FDB37" w:rsidR="00001B0F" w:rsidRPr="006E2644" w:rsidRDefault="005A76BB"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w:t>
            </w:r>
            <w:r w:rsidR="00001B0F" w:rsidRPr="006E2644">
              <w:rPr>
                <w:rFonts w:ascii="Times New Roman" w:hAnsi="Times New Roman" w:cs="Times New Roman"/>
                <w:sz w:val="30"/>
                <w:szCs w:val="30"/>
              </w:rPr>
              <w:t>D</w:t>
            </w:r>
          </w:p>
        </w:tc>
        <w:tc>
          <w:tcPr>
            <w:tcW w:w="3886" w:type="dxa"/>
          </w:tcPr>
          <w:p w14:paraId="04492C83" w14:textId="4A21259A" w:rsidR="00001B0F" w:rsidRPr="006E2644" w:rsidRDefault="00001B0F" w:rsidP="00ED117C">
            <w:pPr>
              <w:jc w:val="both"/>
              <w:rPr>
                <w:rFonts w:ascii="Times New Roman" w:hAnsi="Times New Roman" w:cs="Times New Roman"/>
                <w:sz w:val="30"/>
                <w:szCs w:val="30"/>
              </w:rPr>
            </w:pPr>
            <w:r w:rsidRPr="006E2644">
              <w:rPr>
                <w:rFonts w:ascii="Times New Roman" w:hAnsi="Times New Roman" w:cs="Times New Roman"/>
                <w:sz w:val="30"/>
                <w:szCs w:val="30"/>
              </w:rPr>
              <w:t>3</w:t>
            </w:r>
            <w:r w:rsidR="009E553A" w:rsidRPr="006E2644">
              <w:rPr>
                <w:rFonts w:ascii="Times New Roman" w:hAnsi="Times New Roman" w:cs="Times New Roman"/>
                <w:sz w:val="30"/>
                <w:szCs w:val="30"/>
              </w:rPr>
              <w:t>1.87</w:t>
            </w:r>
            <w:r w:rsidR="001945C4" w:rsidRPr="006E2644">
              <w:rPr>
                <w:rFonts w:ascii="Times New Roman" w:hAnsi="Times New Roman" w:cs="Times New Roman"/>
                <w:sz w:val="30"/>
                <w:szCs w:val="30"/>
              </w:rPr>
              <w:t xml:space="preserve"> procent</w:t>
            </w:r>
          </w:p>
        </w:tc>
        <w:tc>
          <w:tcPr>
            <w:tcW w:w="2913" w:type="dxa"/>
          </w:tcPr>
          <w:p w14:paraId="063D57BD" w14:textId="4C0DAFD2" w:rsidR="00001B0F" w:rsidRPr="006E2644" w:rsidRDefault="00001B0F" w:rsidP="00ED117C">
            <w:pPr>
              <w:jc w:val="both"/>
              <w:rPr>
                <w:rFonts w:ascii="Times New Roman" w:hAnsi="Times New Roman" w:cs="Times New Roman"/>
                <w:sz w:val="30"/>
                <w:szCs w:val="30"/>
              </w:rPr>
            </w:pPr>
            <w:r w:rsidRPr="006E2644">
              <w:rPr>
                <w:rFonts w:ascii="Times New Roman" w:hAnsi="Times New Roman" w:cs="Times New Roman"/>
                <w:sz w:val="30"/>
                <w:szCs w:val="30"/>
              </w:rPr>
              <w:t>12</w:t>
            </w:r>
            <w:r w:rsidR="00A074BD" w:rsidRPr="006E2644">
              <w:rPr>
                <w:rFonts w:ascii="Times New Roman" w:hAnsi="Times New Roman" w:cs="Times New Roman"/>
                <w:sz w:val="30"/>
                <w:szCs w:val="30"/>
              </w:rPr>
              <w:t>.</w:t>
            </w:r>
            <w:r w:rsidRPr="006E2644">
              <w:rPr>
                <w:rFonts w:ascii="Times New Roman" w:hAnsi="Times New Roman" w:cs="Times New Roman"/>
                <w:sz w:val="30"/>
                <w:szCs w:val="30"/>
              </w:rPr>
              <w:t>2</w:t>
            </w:r>
            <w:r w:rsidR="00E40F3D" w:rsidRPr="006E2644">
              <w:rPr>
                <w:rFonts w:ascii="Times New Roman" w:hAnsi="Times New Roman" w:cs="Times New Roman"/>
                <w:sz w:val="30"/>
                <w:szCs w:val="30"/>
              </w:rPr>
              <w:t>7</w:t>
            </w:r>
            <w:r w:rsidR="00A074BD" w:rsidRPr="006E2644">
              <w:rPr>
                <w:rFonts w:ascii="Times New Roman" w:hAnsi="Times New Roman" w:cs="Times New Roman"/>
                <w:sz w:val="30"/>
                <w:szCs w:val="30"/>
              </w:rPr>
              <w:t xml:space="preserve"> procent</w:t>
            </w:r>
          </w:p>
        </w:tc>
      </w:tr>
    </w:tbl>
    <w:p w14:paraId="19CE295F" w14:textId="37957A1E" w:rsidR="00727AC2" w:rsidRDefault="009B219A" w:rsidP="00A31DE0">
      <w:pPr>
        <w:spacing w:before="240"/>
        <w:jc w:val="both"/>
        <w:rPr>
          <w:rFonts w:ascii="Times New Roman" w:hAnsi="Times New Roman" w:cs="Times New Roman"/>
          <w:sz w:val="30"/>
          <w:szCs w:val="30"/>
        </w:rPr>
      </w:pPr>
      <w:r w:rsidRPr="006E2644">
        <w:rPr>
          <w:rFonts w:ascii="Times New Roman" w:hAnsi="Times New Roman" w:cs="Times New Roman"/>
          <w:sz w:val="30"/>
          <w:szCs w:val="30"/>
        </w:rPr>
        <w:t xml:space="preserve">Uit deze </w:t>
      </w:r>
      <w:r w:rsidR="007C0546" w:rsidRPr="006E2644">
        <w:rPr>
          <w:rFonts w:ascii="Times New Roman" w:hAnsi="Times New Roman" w:cs="Times New Roman"/>
          <w:sz w:val="30"/>
          <w:szCs w:val="30"/>
        </w:rPr>
        <w:t>cijfers</w:t>
      </w:r>
      <w:r w:rsidRPr="006E2644">
        <w:rPr>
          <w:rFonts w:ascii="Times New Roman" w:hAnsi="Times New Roman" w:cs="Times New Roman"/>
          <w:sz w:val="30"/>
          <w:szCs w:val="30"/>
        </w:rPr>
        <w:t xml:space="preserve"> blijkt dat een groter aandeel medewerkers met een handicap </w:t>
      </w:r>
      <w:r w:rsidR="00C45936" w:rsidRPr="006E2644">
        <w:rPr>
          <w:rFonts w:ascii="Times New Roman" w:hAnsi="Times New Roman" w:cs="Times New Roman"/>
          <w:sz w:val="30"/>
          <w:szCs w:val="30"/>
        </w:rPr>
        <w:t>een functie van niveau D uitoefent.</w:t>
      </w:r>
    </w:p>
    <w:p w14:paraId="4F4A3B67" w14:textId="77777777" w:rsidR="00CD276A" w:rsidRPr="00D4017B" w:rsidRDefault="00CD276A" w:rsidP="00D4017B">
      <w:pPr>
        <w:spacing w:after="0" w:line="240" w:lineRule="auto"/>
        <w:jc w:val="both"/>
        <w:rPr>
          <w:rFonts w:ascii="Times New Roman" w:eastAsia="Times New Roman" w:hAnsi="Times New Roman" w:cs="Times New Roman"/>
          <w:sz w:val="30"/>
          <w:szCs w:val="30"/>
          <w:lang w:val="nl-NL"/>
        </w:rPr>
      </w:pPr>
      <w:r w:rsidRPr="00D4017B">
        <w:rPr>
          <w:rFonts w:ascii="Times New Roman" w:eastAsia="Times New Roman" w:hAnsi="Times New Roman" w:cs="Times New Roman"/>
          <w:sz w:val="30"/>
          <w:szCs w:val="30"/>
          <w:lang w:val="nl-NL"/>
        </w:rPr>
        <w:t>De personeelsgegevens die op deze pagina in aanmerking worden genomen zijn fysieke eenheden en geen voltijdse equivalenten.</w:t>
      </w:r>
    </w:p>
    <w:p w14:paraId="7C7A9C93" w14:textId="77777777" w:rsidR="00CD276A" w:rsidRPr="00CD276A" w:rsidRDefault="00CD276A" w:rsidP="00A31DE0">
      <w:pPr>
        <w:spacing w:before="240"/>
        <w:jc w:val="both"/>
        <w:rPr>
          <w:rFonts w:ascii="Times New Roman" w:hAnsi="Times New Roman" w:cs="Times New Roman"/>
          <w:sz w:val="30"/>
          <w:szCs w:val="30"/>
          <w:lang w:val="nl-NL"/>
        </w:rPr>
      </w:pPr>
    </w:p>
    <w:p w14:paraId="248BE8CD" w14:textId="062D7BE2" w:rsidR="001B2E66" w:rsidRPr="006E2644" w:rsidRDefault="00B53329" w:rsidP="003B53FE">
      <w:pPr>
        <w:pStyle w:val="Titre2"/>
        <w:spacing w:after="240"/>
        <w:jc w:val="both"/>
        <w:rPr>
          <w:rFonts w:ascii="Times New Roman" w:hAnsi="Times New Roman" w:cs="Times New Roman"/>
          <w:color w:val="auto"/>
          <w:sz w:val="30"/>
          <w:szCs w:val="30"/>
        </w:rPr>
      </w:pPr>
      <w:bookmarkStart w:id="13" w:name="_Toc65576718"/>
      <w:r w:rsidRPr="006E2644">
        <w:rPr>
          <w:rFonts w:ascii="Times New Roman" w:eastAsiaTheme="minorHAnsi" w:hAnsi="Times New Roman" w:cs="Times New Roman"/>
          <w:color w:val="auto"/>
          <w:sz w:val="30"/>
          <w:szCs w:val="30"/>
        </w:rPr>
        <w:lastRenderedPageBreak/>
        <w:t xml:space="preserve">Cijfer 3: </w:t>
      </w:r>
      <w:r w:rsidR="00515191" w:rsidRPr="00163D19">
        <w:rPr>
          <w:rFonts w:ascii="Times New Roman" w:eastAsia="Times New Roman" w:hAnsi="Times New Roman" w:cs="Times New Roman"/>
          <w:color w:val="auto"/>
          <w:sz w:val="30"/>
          <w:szCs w:val="30"/>
          <w:lang w:val="nl-NL"/>
        </w:rPr>
        <w:t>Hieronder staat de volgende tabel</w:t>
      </w:r>
      <w:r w:rsidR="00515191">
        <w:rPr>
          <w:rFonts w:ascii="Times New Roman" w:eastAsia="Times New Roman" w:hAnsi="Times New Roman" w:cs="Times New Roman"/>
          <w:color w:val="auto"/>
          <w:sz w:val="30"/>
          <w:szCs w:val="30"/>
          <w:lang w:val="nl-NL"/>
        </w:rPr>
        <w:t xml:space="preserve">. </w:t>
      </w:r>
      <w:r w:rsidR="00727AC2" w:rsidRPr="006E2644">
        <w:rPr>
          <w:rFonts w:ascii="Times New Roman" w:eastAsiaTheme="minorHAnsi" w:hAnsi="Times New Roman" w:cs="Times New Roman"/>
          <w:color w:val="auto"/>
          <w:sz w:val="30"/>
          <w:szCs w:val="30"/>
        </w:rPr>
        <w:t>Vergelijkende tabel betreffende het percentage van het tewerkstellingscijfer van de medewerkers met een handicap</w:t>
      </w:r>
      <w:r w:rsidR="00727AC2" w:rsidRPr="006E2644">
        <w:rPr>
          <w:rFonts w:ascii="Times New Roman" w:hAnsi="Times New Roman" w:cs="Times New Roman"/>
          <w:color w:val="auto"/>
          <w:sz w:val="30"/>
          <w:szCs w:val="30"/>
        </w:rPr>
        <w:t xml:space="preserve"> </w:t>
      </w:r>
      <w:r w:rsidR="00C77E85" w:rsidRPr="006E2644">
        <w:rPr>
          <w:rFonts w:ascii="Times New Roman" w:hAnsi="Times New Roman" w:cs="Times New Roman"/>
          <w:color w:val="auto"/>
          <w:sz w:val="30"/>
          <w:szCs w:val="30"/>
        </w:rPr>
        <w:t>en totaal personeelsbestandverdeling per leeftijdscategorie</w:t>
      </w:r>
      <w:r w:rsidR="00DE5256">
        <w:rPr>
          <w:rFonts w:ascii="Times New Roman" w:hAnsi="Times New Roman" w:cs="Times New Roman"/>
          <w:color w:val="auto"/>
          <w:sz w:val="30"/>
          <w:szCs w:val="30"/>
        </w:rPr>
        <w:t>.</w:t>
      </w:r>
      <w:bookmarkEnd w:id="13"/>
    </w:p>
    <w:tbl>
      <w:tblPr>
        <w:tblStyle w:val="Grilledutableau"/>
        <w:tblW w:w="0" w:type="auto"/>
        <w:tblLook w:val="04A0" w:firstRow="1" w:lastRow="0" w:firstColumn="1" w:lastColumn="0" w:noHBand="0" w:noVBand="1"/>
      </w:tblPr>
      <w:tblGrid>
        <w:gridCol w:w="2382"/>
        <w:gridCol w:w="3148"/>
        <w:gridCol w:w="3532"/>
      </w:tblGrid>
      <w:tr w:rsidR="00C830A9" w:rsidRPr="006E2644" w14:paraId="341544CE" w14:textId="77777777" w:rsidTr="006A1B11">
        <w:tc>
          <w:tcPr>
            <w:tcW w:w="2263" w:type="dxa"/>
          </w:tcPr>
          <w:p w14:paraId="266ED093" w14:textId="0082CCEE" w:rsidR="00C830A9" w:rsidRPr="006E2644" w:rsidRDefault="0082600C"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1</w:t>
            </w:r>
            <w:r>
              <w:t xml:space="preserve"> </w:t>
            </w:r>
            <w:r w:rsidR="009B219A" w:rsidRPr="006E2644">
              <w:rPr>
                <w:rFonts w:ascii="Times New Roman" w:hAnsi="Times New Roman" w:cs="Times New Roman"/>
                <w:sz w:val="30"/>
                <w:szCs w:val="30"/>
              </w:rPr>
              <w:t>Leeftijdscategorie</w:t>
            </w:r>
          </w:p>
        </w:tc>
        <w:tc>
          <w:tcPr>
            <w:tcW w:w="3886" w:type="dxa"/>
          </w:tcPr>
          <w:p w14:paraId="0444518D" w14:textId="46728AA8" w:rsidR="00C830A9" w:rsidRPr="006E2644" w:rsidRDefault="0082600C"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2</w:t>
            </w:r>
            <w:r w:rsidR="006A156D">
              <w:rPr>
                <w:rFonts w:ascii="Times New Roman" w:hAnsi="Times New Roman" w:cs="Times New Roman"/>
                <w:sz w:val="30"/>
                <w:szCs w:val="30"/>
              </w:rPr>
              <w:t xml:space="preserve"> </w:t>
            </w:r>
            <w:r w:rsidR="009B219A" w:rsidRPr="006E2644">
              <w:rPr>
                <w:rFonts w:ascii="Times New Roman" w:hAnsi="Times New Roman" w:cs="Times New Roman"/>
                <w:sz w:val="30"/>
                <w:szCs w:val="30"/>
              </w:rPr>
              <w:t>Medewerkers met een handicap verdeling</w:t>
            </w:r>
          </w:p>
        </w:tc>
        <w:tc>
          <w:tcPr>
            <w:tcW w:w="2913" w:type="dxa"/>
          </w:tcPr>
          <w:p w14:paraId="4BF93FE6" w14:textId="4169E31C" w:rsidR="00C830A9" w:rsidRPr="006E2644" w:rsidRDefault="006A156D"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3</w:t>
            </w:r>
            <w:r>
              <w:t xml:space="preserve"> </w:t>
            </w:r>
            <w:r w:rsidR="009B219A" w:rsidRPr="006E2644">
              <w:rPr>
                <w:rFonts w:ascii="Times New Roman" w:hAnsi="Times New Roman" w:cs="Times New Roman"/>
                <w:sz w:val="30"/>
                <w:szCs w:val="30"/>
              </w:rPr>
              <w:t>Totaal personeelsbestandverdeling</w:t>
            </w:r>
          </w:p>
        </w:tc>
      </w:tr>
      <w:tr w:rsidR="00C830A9" w:rsidRPr="006E2644" w14:paraId="1070F5F8" w14:textId="77777777" w:rsidTr="006A1B11">
        <w:tc>
          <w:tcPr>
            <w:tcW w:w="2263" w:type="dxa"/>
          </w:tcPr>
          <w:p w14:paraId="2EFD5C0B" w14:textId="1CEC4343" w:rsidR="00C830A9" w:rsidRPr="006E2644" w:rsidRDefault="001E375F" w:rsidP="00ED117C">
            <w:pPr>
              <w:jc w:val="both"/>
              <w:rPr>
                <w:rFonts w:ascii="Times New Roman" w:hAnsi="Times New Roman" w:cs="Times New Roman"/>
                <w:sz w:val="30"/>
                <w:szCs w:val="30"/>
              </w:rPr>
            </w:pPr>
            <w:r w:rsidRPr="006E2644">
              <w:rPr>
                <w:rFonts w:ascii="Times New Roman" w:hAnsi="Times New Roman" w:cs="Times New Roman"/>
                <w:sz w:val="30"/>
                <w:szCs w:val="30"/>
              </w:rPr>
              <w:t>Meer dan</w:t>
            </w:r>
            <w:r w:rsidR="00C830A9" w:rsidRPr="006E2644">
              <w:rPr>
                <w:rFonts w:ascii="Times New Roman" w:hAnsi="Times New Roman" w:cs="Times New Roman"/>
                <w:sz w:val="30"/>
                <w:szCs w:val="30"/>
              </w:rPr>
              <w:t xml:space="preserve"> 65</w:t>
            </w:r>
            <w:r w:rsidRPr="006E2644">
              <w:rPr>
                <w:rFonts w:ascii="Times New Roman" w:hAnsi="Times New Roman" w:cs="Times New Roman"/>
                <w:sz w:val="30"/>
                <w:szCs w:val="30"/>
              </w:rPr>
              <w:t>-jaar oud</w:t>
            </w:r>
          </w:p>
        </w:tc>
        <w:tc>
          <w:tcPr>
            <w:tcW w:w="3886" w:type="dxa"/>
          </w:tcPr>
          <w:p w14:paraId="48C0D73B" w14:textId="02566146" w:rsidR="00C830A9" w:rsidRPr="006E2644" w:rsidRDefault="00C830A9" w:rsidP="00ED117C">
            <w:pPr>
              <w:jc w:val="both"/>
              <w:rPr>
                <w:rFonts w:ascii="Times New Roman" w:hAnsi="Times New Roman" w:cs="Times New Roman"/>
                <w:sz w:val="30"/>
                <w:szCs w:val="30"/>
              </w:rPr>
            </w:pPr>
            <w:r w:rsidRPr="006E2644">
              <w:rPr>
                <w:rFonts w:ascii="Times New Roman" w:hAnsi="Times New Roman" w:cs="Times New Roman"/>
                <w:sz w:val="30"/>
                <w:szCs w:val="30"/>
              </w:rPr>
              <w:t>0</w:t>
            </w:r>
            <w:r w:rsidR="0024385D" w:rsidRPr="006E2644">
              <w:rPr>
                <w:rFonts w:ascii="Times New Roman" w:hAnsi="Times New Roman" w:cs="Times New Roman"/>
                <w:sz w:val="30"/>
                <w:szCs w:val="30"/>
              </w:rPr>
              <w:t>.</w:t>
            </w:r>
            <w:r w:rsidR="003D24A0" w:rsidRPr="006E2644">
              <w:rPr>
                <w:rFonts w:ascii="Times New Roman" w:hAnsi="Times New Roman" w:cs="Times New Roman"/>
                <w:sz w:val="30"/>
                <w:szCs w:val="30"/>
              </w:rPr>
              <w:t>47</w:t>
            </w:r>
            <w:r w:rsidR="0024385D" w:rsidRPr="006E2644">
              <w:rPr>
                <w:rFonts w:ascii="Times New Roman" w:hAnsi="Times New Roman" w:cs="Times New Roman"/>
                <w:sz w:val="30"/>
                <w:szCs w:val="30"/>
              </w:rPr>
              <w:t xml:space="preserve"> procent</w:t>
            </w:r>
          </w:p>
        </w:tc>
        <w:tc>
          <w:tcPr>
            <w:tcW w:w="2913" w:type="dxa"/>
          </w:tcPr>
          <w:p w14:paraId="290DC5FB" w14:textId="06AA02B9" w:rsidR="00C830A9" w:rsidRPr="006E2644" w:rsidRDefault="00C335A9" w:rsidP="00ED117C">
            <w:pPr>
              <w:jc w:val="both"/>
              <w:rPr>
                <w:rFonts w:ascii="Times New Roman" w:hAnsi="Times New Roman" w:cs="Times New Roman"/>
                <w:sz w:val="30"/>
                <w:szCs w:val="30"/>
              </w:rPr>
            </w:pPr>
            <w:r w:rsidRPr="006E2644">
              <w:rPr>
                <w:rFonts w:ascii="Times New Roman" w:hAnsi="Times New Roman" w:cs="Times New Roman"/>
                <w:sz w:val="30"/>
                <w:szCs w:val="30"/>
              </w:rPr>
              <w:t>0</w:t>
            </w:r>
            <w:r w:rsidR="0024385D" w:rsidRPr="006E2644">
              <w:rPr>
                <w:rFonts w:ascii="Times New Roman" w:hAnsi="Times New Roman" w:cs="Times New Roman"/>
                <w:sz w:val="30"/>
                <w:szCs w:val="30"/>
              </w:rPr>
              <w:t>.</w:t>
            </w:r>
            <w:r w:rsidR="003D24A0" w:rsidRPr="006E2644">
              <w:rPr>
                <w:rFonts w:ascii="Times New Roman" w:hAnsi="Times New Roman" w:cs="Times New Roman"/>
                <w:sz w:val="30"/>
                <w:szCs w:val="30"/>
              </w:rPr>
              <w:t>47</w:t>
            </w:r>
            <w:r w:rsidR="0024385D" w:rsidRPr="006E2644">
              <w:rPr>
                <w:rFonts w:ascii="Times New Roman" w:hAnsi="Times New Roman" w:cs="Times New Roman"/>
                <w:sz w:val="30"/>
                <w:szCs w:val="30"/>
              </w:rPr>
              <w:t xml:space="preserve"> procent</w:t>
            </w:r>
          </w:p>
        </w:tc>
      </w:tr>
      <w:tr w:rsidR="00C830A9" w:rsidRPr="006E2644" w14:paraId="5D2B85BE" w14:textId="77777777" w:rsidTr="006A1B11">
        <w:tc>
          <w:tcPr>
            <w:tcW w:w="2263" w:type="dxa"/>
          </w:tcPr>
          <w:p w14:paraId="5898DF05" w14:textId="5A6285CD" w:rsidR="00C830A9" w:rsidRPr="006E2644" w:rsidRDefault="001E375F"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De </w:t>
            </w:r>
            <w:r w:rsidR="00C830A9" w:rsidRPr="006E2644">
              <w:rPr>
                <w:rFonts w:ascii="Times New Roman" w:hAnsi="Times New Roman" w:cs="Times New Roman"/>
                <w:sz w:val="30"/>
                <w:szCs w:val="30"/>
              </w:rPr>
              <w:t>60</w:t>
            </w:r>
            <w:r w:rsidR="00491171">
              <w:rPr>
                <w:rFonts w:ascii="Times New Roman" w:hAnsi="Times New Roman" w:cs="Times New Roman"/>
                <w:sz w:val="30"/>
                <w:szCs w:val="30"/>
              </w:rPr>
              <w:t xml:space="preserve"> tot </w:t>
            </w:r>
            <w:r w:rsidR="00C830A9" w:rsidRPr="006E2644">
              <w:rPr>
                <w:rFonts w:ascii="Times New Roman" w:hAnsi="Times New Roman" w:cs="Times New Roman"/>
                <w:sz w:val="30"/>
                <w:szCs w:val="30"/>
              </w:rPr>
              <w:t xml:space="preserve">64 </w:t>
            </w:r>
            <w:r w:rsidRPr="006E2644">
              <w:rPr>
                <w:rFonts w:ascii="Times New Roman" w:hAnsi="Times New Roman" w:cs="Times New Roman"/>
                <w:sz w:val="30"/>
                <w:szCs w:val="30"/>
              </w:rPr>
              <w:t>jarigen</w:t>
            </w:r>
          </w:p>
        </w:tc>
        <w:tc>
          <w:tcPr>
            <w:tcW w:w="3886" w:type="dxa"/>
          </w:tcPr>
          <w:p w14:paraId="7BB097EE" w14:textId="704334EB" w:rsidR="00C830A9" w:rsidRPr="006E2644" w:rsidRDefault="003D24A0" w:rsidP="00ED117C">
            <w:pPr>
              <w:jc w:val="both"/>
              <w:rPr>
                <w:rFonts w:ascii="Times New Roman" w:hAnsi="Times New Roman" w:cs="Times New Roman"/>
                <w:sz w:val="30"/>
                <w:szCs w:val="30"/>
              </w:rPr>
            </w:pPr>
            <w:r w:rsidRPr="006E2644">
              <w:rPr>
                <w:rFonts w:ascii="Times New Roman" w:hAnsi="Times New Roman" w:cs="Times New Roman"/>
                <w:sz w:val="30"/>
                <w:szCs w:val="30"/>
              </w:rPr>
              <w:t>20</w:t>
            </w:r>
            <w:r w:rsidR="00491171">
              <w:rPr>
                <w:rFonts w:ascii="Times New Roman" w:hAnsi="Times New Roman" w:cs="Times New Roman"/>
                <w:sz w:val="30"/>
                <w:szCs w:val="30"/>
              </w:rPr>
              <w:t>.</w:t>
            </w:r>
            <w:r w:rsidRPr="006E2644">
              <w:rPr>
                <w:rFonts w:ascii="Times New Roman" w:hAnsi="Times New Roman" w:cs="Times New Roman"/>
                <w:sz w:val="30"/>
                <w:szCs w:val="30"/>
              </w:rPr>
              <w:t>09</w:t>
            </w:r>
            <w:r w:rsidR="0024385D" w:rsidRPr="006E2644">
              <w:rPr>
                <w:rFonts w:ascii="Times New Roman" w:hAnsi="Times New Roman" w:cs="Times New Roman"/>
                <w:sz w:val="30"/>
                <w:szCs w:val="30"/>
              </w:rPr>
              <w:t xml:space="preserve"> procent</w:t>
            </w:r>
          </w:p>
        </w:tc>
        <w:tc>
          <w:tcPr>
            <w:tcW w:w="2913" w:type="dxa"/>
          </w:tcPr>
          <w:p w14:paraId="40C192DA" w14:textId="2D63DCEA" w:rsidR="00C830A9" w:rsidRPr="006E2644" w:rsidRDefault="005F3BB2" w:rsidP="00ED117C">
            <w:pPr>
              <w:jc w:val="both"/>
              <w:rPr>
                <w:rFonts w:ascii="Times New Roman" w:hAnsi="Times New Roman" w:cs="Times New Roman"/>
                <w:sz w:val="30"/>
                <w:szCs w:val="30"/>
              </w:rPr>
            </w:pPr>
            <w:r w:rsidRPr="006E2644">
              <w:rPr>
                <w:rFonts w:ascii="Times New Roman" w:hAnsi="Times New Roman" w:cs="Times New Roman"/>
                <w:sz w:val="30"/>
                <w:szCs w:val="30"/>
              </w:rPr>
              <w:t>11.09</w:t>
            </w:r>
            <w:r w:rsidR="0024385D" w:rsidRPr="006E2644">
              <w:rPr>
                <w:rFonts w:ascii="Times New Roman" w:hAnsi="Times New Roman" w:cs="Times New Roman"/>
                <w:sz w:val="30"/>
                <w:szCs w:val="30"/>
              </w:rPr>
              <w:t xml:space="preserve"> procent</w:t>
            </w:r>
          </w:p>
        </w:tc>
      </w:tr>
      <w:tr w:rsidR="00C830A9" w:rsidRPr="006E2644" w14:paraId="3F28624A" w14:textId="77777777" w:rsidTr="006A1B11">
        <w:tc>
          <w:tcPr>
            <w:tcW w:w="2263" w:type="dxa"/>
          </w:tcPr>
          <w:p w14:paraId="69B6ADFA" w14:textId="1866EECA" w:rsidR="00C830A9" w:rsidRPr="006E2644" w:rsidRDefault="001E375F"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De </w:t>
            </w:r>
            <w:r w:rsidR="00C830A9" w:rsidRPr="006E2644">
              <w:rPr>
                <w:rFonts w:ascii="Times New Roman" w:hAnsi="Times New Roman" w:cs="Times New Roman"/>
                <w:sz w:val="30"/>
                <w:szCs w:val="30"/>
              </w:rPr>
              <w:t>55</w:t>
            </w:r>
            <w:r w:rsidR="00491171">
              <w:rPr>
                <w:rFonts w:ascii="Times New Roman" w:hAnsi="Times New Roman" w:cs="Times New Roman"/>
                <w:sz w:val="30"/>
                <w:szCs w:val="30"/>
              </w:rPr>
              <w:t xml:space="preserve"> tot </w:t>
            </w:r>
            <w:r w:rsidR="00C830A9" w:rsidRPr="006E2644">
              <w:rPr>
                <w:rFonts w:ascii="Times New Roman" w:hAnsi="Times New Roman" w:cs="Times New Roman"/>
                <w:sz w:val="30"/>
                <w:szCs w:val="30"/>
              </w:rPr>
              <w:t xml:space="preserve">59 </w:t>
            </w:r>
            <w:r w:rsidRPr="006E2644">
              <w:rPr>
                <w:rFonts w:ascii="Times New Roman" w:hAnsi="Times New Roman" w:cs="Times New Roman"/>
                <w:sz w:val="30"/>
                <w:szCs w:val="30"/>
              </w:rPr>
              <w:t>jarigen</w:t>
            </w:r>
          </w:p>
        </w:tc>
        <w:tc>
          <w:tcPr>
            <w:tcW w:w="3886" w:type="dxa"/>
          </w:tcPr>
          <w:p w14:paraId="203D3580" w14:textId="43328582" w:rsidR="00C830A9" w:rsidRPr="006E2644" w:rsidRDefault="00C335A9" w:rsidP="00ED117C">
            <w:pPr>
              <w:jc w:val="both"/>
              <w:rPr>
                <w:rFonts w:ascii="Times New Roman" w:hAnsi="Times New Roman" w:cs="Times New Roman"/>
                <w:sz w:val="30"/>
                <w:szCs w:val="30"/>
              </w:rPr>
            </w:pPr>
            <w:r w:rsidRPr="006E2644">
              <w:rPr>
                <w:rFonts w:ascii="Times New Roman" w:hAnsi="Times New Roman" w:cs="Times New Roman"/>
                <w:sz w:val="30"/>
                <w:szCs w:val="30"/>
              </w:rPr>
              <w:t>2</w:t>
            </w:r>
            <w:r w:rsidR="005F3BB2" w:rsidRPr="006E2644">
              <w:rPr>
                <w:rFonts w:ascii="Times New Roman" w:hAnsi="Times New Roman" w:cs="Times New Roman"/>
                <w:sz w:val="30"/>
                <w:szCs w:val="30"/>
              </w:rPr>
              <w:t>3.70</w:t>
            </w:r>
            <w:r w:rsidR="0024385D" w:rsidRPr="006E2644">
              <w:rPr>
                <w:rFonts w:ascii="Times New Roman" w:hAnsi="Times New Roman" w:cs="Times New Roman"/>
                <w:sz w:val="30"/>
                <w:szCs w:val="30"/>
              </w:rPr>
              <w:t xml:space="preserve"> procent</w:t>
            </w:r>
          </w:p>
        </w:tc>
        <w:tc>
          <w:tcPr>
            <w:tcW w:w="2913" w:type="dxa"/>
          </w:tcPr>
          <w:p w14:paraId="673A35A1" w14:textId="192234A3" w:rsidR="00C830A9" w:rsidRPr="006E2644" w:rsidRDefault="00FA6E50"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5F3BB2" w:rsidRPr="006E2644">
              <w:rPr>
                <w:rFonts w:ascii="Times New Roman" w:hAnsi="Times New Roman" w:cs="Times New Roman"/>
                <w:sz w:val="30"/>
                <w:szCs w:val="30"/>
              </w:rPr>
              <w:t>7.48</w:t>
            </w:r>
            <w:r w:rsidR="0024385D" w:rsidRPr="006E2644">
              <w:rPr>
                <w:rFonts w:ascii="Times New Roman" w:hAnsi="Times New Roman" w:cs="Times New Roman"/>
                <w:sz w:val="30"/>
                <w:szCs w:val="30"/>
              </w:rPr>
              <w:t xml:space="preserve"> procent</w:t>
            </w:r>
          </w:p>
        </w:tc>
      </w:tr>
      <w:tr w:rsidR="00C830A9" w:rsidRPr="006E2644" w14:paraId="4B410227" w14:textId="77777777" w:rsidTr="006A1B11">
        <w:tc>
          <w:tcPr>
            <w:tcW w:w="2263" w:type="dxa"/>
          </w:tcPr>
          <w:p w14:paraId="0B4F93F1" w14:textId="095D51DE" w:rsidR="00C830A9" w:rsidRPr="006E2644" w:rsidRDefault="000F5EEF"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De </w:t>
            </w:r>
            <w:r w:rsidR="00C830A9" w:rsidRPr="006E2644">
              <w:rPr>
                <w:rFonts w:ascii="Times New Roman" w:hAnsi="Times New Roman" w:cs="Times New Roman"/>
                <w:sz w:val="30"/>
                <w:szCs w:val="30"/>
              </w:rPr>
              <w:t>50</w:t>
            </w:r>
            <w:r w:rsidR="00491171">
              <w:rPr>
                <w:rFonts w:ascii="Times New Roman" w:hAnsi="Times New Roman" w:cs="Times New Roman"/>
                <w:sz w:val="30"/>
                <w:szCs w:val="30"/>
              </w:rPr>
              <w:t xml:space="preserve"> tot </w:t>
            </w:r>
            <w:r w:rsidR="00C830A9" w:rsidRPr="006E2644">
              <w:rPr>
                <w:rFonts w:ascii="Times New Roman" w:hAnsi="Times New Roman" w:cs="Times New Roman"/>
                <w:sz w:val="30"/>
                <w:szCs w:val="30"/>
              </w:rPr>
              <w:t xml:space="preserve">54 </w:t>
            </w:r>
            <w:r w:rsidRPr="006E2644">
              <w:rPr>
                <w:rFonts w:ascii="Times New Roman" w:hAnsi="Times New Roman" w:cs="Times New Roman"/>
                <w:sz w:val="30"/>
                <w:szCs w:val="30"/>
              </w:rPr>
              <w:t>jarigen</w:t>
            </w:r>
            <w:r w:rsidR="00C830A9" w:rsidRPr="006E2644">
              <w:rPr>
                <w:rFonts w:ascii="Times New Roman" w:hAnsi="Times New Roman" w:cs="Times New Roman"/>
                <w:sz w:val="30"/>
                <w:szCs w:val="30"/>
              </w:rPr>
              <w:t xml:space="preserve"> </w:t>
            </w:r>
          </w:p>
        </w:tc>
        <w:tc>
          <w:tcPr>
            <w:tcW w:w="3886" w:type="dxa"/>
          </w:tcPr>
          <w:p w14:paraId="06EB3CFA" w14:textId="0A144533" w:rsidR="00C830A9" w:rsidRPr="006E2644" w:rsidRDefault="00C335A9"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1A0530" w:rsidRPr="006E2644">
              <w:rPr>
                <w:rFonts w:ascii="Times New Roman" w:hAnsi="Times New Roman" w:cs="Times New Roman"/>
                <w:sz w:val="30"/>
                <w:szCs w:val="30"/>
              </w:rPr>
              <w:t>8.05</w:t>
            </w:r>
            <w:r w:rsidR="0024385D" w:rsidRPr="006E2644">
              <w:rPr>
                <w:rFonts w:ascii="Times New Roman" w:hAnsi="Times New Roman" w:cs="Times New Roman"/>
                <w:sz w:val="30"/>
                <w:szCs w:val="30"/>
              </w:rPr>
              <w:t xml:space="preserve"> procent</w:t>
            </w:r>
          </w:p>
        </w:tc>
        <w:tc>
          <w:tcPr>
            <w:tcW w:w="2913" w:type="dxa"/>
          </w:tcPr>
          <w:p w14:paraId="098EEDAF" w14:textId="529B5A30" w:rsidR="00C830A9" w:rsidRPr="006E2644" w:rsidRDefault="00FA6E50" w:rsidP="00ED117C">
            <w:pPr>
              <w:jc w:val="both"/>
              <w:rPr>
                <w:rFonts w:ascii="Times New Roman" w:hAnsi="Times New Roman" w:cs="Times New Roman"/>
                <w:sz w:val="30"/>
                <w:szCs w:val="30"/>
              </w:rPr>
            </w:pPr>
            <w:r w:rsidRPr="006E2644">
              <w:rPr>
                <w:rFonts w:ascii="Times New Roman" w:hAnsi="Times New Roman" w:cs="Times New Roman"/>
                <w:sz w:val="30"/>
                <w:szCs w:val="30"/>
              </w:rPr>
              <w:t>15</w:t>
            </w:r>
            <w:r w:rsidR="0024385D" w:rsidRPr="006E2644">
              <w:rPr>
                <w:rFonts w:ascii="Times New Roman" w:hAnsi="Times New Roman" w:cs="Times New Roman"/>
                <w:sz w:val="30"/>
                <w:szCs w:val="30"/>
              </w:rPr>
              <w:t>.</w:t>
            </w:r>
            <w:r w:rsidR="001A0530" w:rsidRPr="006E2644">
              <w:rPr>
                <w:rFonts w:ascii="Times New Roman" w:hAnsi="Times New Roman" w:cs="Times New Roman"/>
                <w:sz w:val="30"/>
                <w:szCs w:val="30"/>
              </w:rPr>
              <w:t>25</w:t>
            </w:r>
            <w:r w:rsidR="0024385D" w:rsidRPr="006E2644">
              <w:rPr>
                <w:rFonts w:ascii="Times New Roman" w:hAnsi="Times New Roman" w:cs="Times New Roman"/>
                <w:sz w:val="30"/>
                <w:szCs w:val="30"/>
              </w:rPr>
              <w:t xml:space="preserve"> procent</w:t>
            </w:r>
          </w:p>
        </w:tc>
      </w:tr>
      <w:tr w:rsidR="00C830A9" w:rsidRPr="006E2644" w14:paraId="614DBB1F" w14:textId="77777777" w:rsidTr="006A1B11">
        <w:tc>
          <w:tcPr>
            <w:tcW w:w="2263" w:type="dxa"/>
          </w:tcPr>
          <w:p w14:paraId="17FC791F" w14:textId="70E35BEA" w:rsidR="00C830A9" w:rsidRPr="006E2644" w:rsidRDefault="000F5EEF" w:rsidP="00ED117C">
            <w:pPr>
              <w:jc w:val="both"/>
              <w:rPr>
                <w:rFonts w:ascii="Times New Roman" w:hAnsi="Times New Roman" w:cs="Times New Roman"/>
                <w:sz w:val="30"/>
                <w:szCs w:val="30"/>
              </w:rPr>
            </w:pPr>
            <w:r w:rsidRPr="006E2644">
              <w:rPr>
                <w:rFonts w:ascii="Times New Roman" w:hAnsi="Times New Roman" w:cs="Times New Roman"/>
                <w:sz w:val="30"/>
                <w:szCs w:val="30"/>
              </w:rPr>
              <w:t>De</w:t>
            </w:r>
            <w:r w:rsidR="00C830A9" w:rsidRPr="006E2644">
              <w:rPr>
                <w:rFonts w:ascii="Times New Roman" w:hAnsi="Times New Roman" w:cs="Times New Roman"/>
                <w:sz w:val="30"/>
                <w:szCs w:val="30"/>
              </w:rPr>
              <w:t xml:space="preserve"> 45</w:t>
            </w:r>
            <w:r w:rsidR="00491171">
              <w:rPr>
                <w:rFonts w:ascii="Times New Roman" w:hAnsi="Times New Roman" w:cs="Times New Roman"/>
                <w:sz w:val="30"/>
                <w:szCs w:val="30"/>
              </w:rPr>
              <w:t xml:space="preserve"> tot </w:t>
            </w:r>
            <w:r w:rsidR="00C830A9" w:rsidRPr="006E2644">
              <w:rPr>
                <w:rFonts w:ascii="Times New Roman" w:hAnsi="Times New Roman" w:cs="Times New Roman"/>
                <w:sz w:val="30"/>
                <w:szCs w:val="30"/>
              </w:rPr>
              <w:t xml:space="preserve">49 </w:t>
            </w:r>
            <w:r w:rsidRPr="006E2644">
              <w:rPr>
                <w:rFonts w:ascii="Times New Roman" w:hAnsi="Times New Roman" w:cs="Times New Roman"/>
                <w:sz w:val="30"/>
                <w:szCs w:val="30"/>
              </w:rPr>
              <w:t>jarigen</w:t>
            </w:r>
          </w:p>
        </w:tc>
        <w:tc>
          <w:tcPr>
            <w:tcW w:w="3886" w:type="dxa"/>
          </w:tcPr>
          <w:p w14:paraId="4BBF63C4" w14:textId="7754A6DE" w:rsidR="00C830A9" w:rsidRPr="006E2644" w:rsidRDefault="00C335A9" w:rsidP="00ED117C">
            <w:pPr>
              <w:jc w:val="both"/>
              <w:rPr>
                <w:rFonts w:ascii="Times New Roman" w:hAnsi="Times New Roman" w:cs="Times New Roman"/>
                <w:sz w:val="30"/>
                <w:szCs w:val="30"/>
              </w:rPr>
            </w:pPr>
            <w:r w:rsidRPr="006E2644">
              <w:rPr>
                <w:rFonts w:ascii="Times New Roman" w:hAnsi="Times New Roman" w:cs="Times New Roman"/>
                <w:sz w:val="30"/>
                <w:szCs w:val="30"/>
              </w:rPr>
              <w:t>10</w:t>
            </w:r>
            <w:r w:rsidR="0024385D" w:rsidRPr="006E2644">
              <w:rPr>
                <w:rFonts w:ascii="Times New Roman" w:hAnsi="Times New Roman" w:cs="Times New Roman"/>
                <w:sz w:val="30"/>
                <w:szCs w:val="30"/>
              </w:rPr>
              <w:t>.</w:t>
            </w:r>
            <w:r w:rsidR="001A0530" w:rsidRPr="006E2644">
              <w:rPr>
                <w:rFonts w:ascii="Times New Roman" w:hAnsi="Times New Roman" w:cs="Times New Roman"/>
                <w:sz w:val="30"/>
                <w:szCs w:val="30"/>
              </w:rPr>
              <w:t>20</w:t>
            </w:r>
            <w:r w:rsidR="0024385D" w:rsidRPr="006E2644">
              <w:rPr>
                <w:rFonts w:ascii="Times New Roman" w:hAnsi="Times New Roman" w:cs="Times New Roman"/>
                <w:sz w:val="30"/>
                <w:szCs w:val="30"/>
              </w:rPr>
              <w:t xml:space="preserve"> procent</w:t>
            </w:r>
          </w:p>
        </w:tc>
        <w:tc>
          <w:tcPr>
            <w:tcW w:w="2913" w:type="dxa"/>
          </w:tcPr>
          <w:p w14:paraId="08633750" w14:textId="2204F515" w:rsidR="00C830A9" w:rsidRPr="006E2644" w:rsidRDefault="00FA6E50"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1A0530" w:rsidRPr="006E2644">
              <w:rPr>
                <w:rFonts w:ascii="Times New Roman" w:hAnsi="Times New Roman" w:cs="Times New Roman"/>
                <w:sz w:val="30"/>
                <w:szCs w:val="30"/>
              </w:rPr>
              <w:t>3.33</w:t>
            </w:r>
            <w:r w:rsidR="0024385D" w:rsidRPr="006E2644">
              <w:rPr>
                <w:rFonts w:ascii="Times New Roman" w:hAnsi="Times New Roman" w:cs="Times New Roman"/>
                <w:sz w:val="30"/>
                <w:szCs w:val="30"/>
              </w:rPr>
              <w:t xml:space="preserve"> procent</w:t>
            </w:r>
          </w:p>
        </w:tc>
      </w:tr>
      <w:tr w:rsidR="00C830A9" w:rsidRPr="006E2644" w14:paraId="59B3BCFB" w14:textId="77777777" w:rsidTr="006A1B11">
        <w:tc>
          <w:tcPr>
            <w:tcW w:w="2263" w:type="dxa"/>
          </w:tcPr>
          <w:p w14:paraId="7E1083E7" w14:textId="73B4698D" w:rsidR="00C830A9" w:rsidRPr="006E2644" w:rsidRDefault="000F5EEF"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De </w:t>
            </w:r>
            <w:r w:rsidR="00C830A9" w:rsidRPr="006E2644">
              <w:rPr>
                <w:rFonts w:ascii="Times New Roman" w:hAnsi="Times New Roman" w:cs="Times New Roman"/>
                <w:sz w:val="30"/>
                <w:szCs w:val="30"/>
              </w:rPr>
              <w:t>40</w:t>
            </w:r>
            <w:r w:rsidR="00491171">
              <w:rPr>
                <w:rFonts w:ascii="Times New Roman" w:hAnsi="Times New Roman" w:cs="Times New Roman"/>
                <w:sz w:val="30"/>
                <w:szCs w:val="30"/>
              </w:rPr>
              <w:t xml:space="preserve"> tot </w:t>
            </w:r>
            <w:r w:rsidR="00C830A9" w:rsidRPr="006E2644">
              <w:rPr>
                <w:rFonts w:ascii="Times New Roman" w:hAnsi="Times New Roman" w:cs="Times New Roman"/>
                <w:sz w:val="30"/>
                <w:szCs w:val="30"/>
              </w:rPr>
              <w:t xml:space="preserve">44 </w:t>
            </w:r>
            <w:r w:rsidRPr="006E2644">
              <w:rPr>
                <w:rFonts w:ascii="Times New Roman" w:hAnsi="Times New Roman" w:cs="Times New Roman"/>
                <w:sz w:val="30"/>
                <w:szCs w:val="30"/>
              </w:rPr>
              <w:t xml:space="preserve">jarigen </w:t>
            </w:r>
          </w:p>
        </w:tc>
        <w:tc>
          <w:tcPr>
            <w:tcW w:w="3886" w:type="dxa"/>
          </w:tcPr>
          <w:p w14:paraId="5AA1277B" w14:textId="6493F5DF" w:rsidR="00C830A9" w:rsidRPr="006E2644" w:rsidRDefault="00C335A9" w:rsidP="00ED117C">
            <w:pPr>
              <w:jc w:val="both"/>
              <w:rPr>
                <w:rFonts w:ascii="Times New Roman" w:hAnsi="Times New Roman" w:cs="Times New Roman"/>
                <w:sz w:val="30"/>
                <w:szCs w:val="30"/>
              </w:rPr>
            </w:pPr>
            <w:r w:rsidRPr="006E2644">
              <w:rPr>
                <w:rFonts w:ascii="Times New Roman" w:hAnsi="Times New Roman" w:cs="Times New Roman"/>
                <w:sz w:val="30"/>
                <w:szCs w:val="30"/>
              </w:rPr>
              <w:t>10</w:t>
            </w:r>
            <w:r w:rsidR="0024385D" w:rsidRPr="006E2644">
              <w:rPr>
                <w:rFonts w:ascii="Times New Roman" w:hAnsi="Times New Roman" w:cs="Times New Roman"/>
                <w:sz w:val="30"/>
                <w:szCs w:val="30"/>
              </w:rPr>
              <w:t>.</w:t>
            </w:r>
            <w:r w:rsidR="00CF3336" w:rsidRPr="006E2644">
              <w:rPr>
                <w:rFonts w:ascii="Times New Roman" w:hAnsi="Times New Roman" w:cs="Times New Roman"/>
                <w:sz w:val="30"/>
                <w:szCs w:val="30"/>
              </w:rPr>
              <w:t>83</w:t>
            </w:r>
            <w:r w:rsidR="0024385D" w:rsidRPr="006E2644">
              <w:rPr>
                <w:rFonts w:ascii="Times New Roman" w:hAnsi="Times New Roman" w:cs="Times New Roman"/>
                <w:sz w:val="30"/>
                <w:szCs w:val="30"/>
              </w:rPr>
              <w:t xml:space="preserve"> procent</w:t>
            </w:r>
          </w:p>
        </w:tc>
        <w:tc>
          <w:tcPr>
            <w:tcW w:w="2913" w:type="dxa"/>
          </w:tcPr>
          <w:p w14:paraId="73748F8B" w14:textId="58122E83" w:rsidR="00C830A9" w:rsidRPr="006E2644" w:rsidRDefault="00FA6E50" w:rsidP="00ED117C">
            <w:pPr>
              <w:jc w:val="both"/>
              <w:rPr>
                <w:rFonts w:ascii="Times New Roman" w:hAnsi="Times New Roman" w:cs="Times New Roman"/>
                <w:sz w:val="30"/>
                <w:szCs w:val="30"/>
              </w:rPr>
            </w:pPr>
            <w:r w:rsidRPr="006E2644">
              <w:rPr>
                <w:rFonts w:ascii="Times New Roman" w:hAnsi="Times New Roman" w:cs="Times New Roman"/>
                <w:sz w:val="30"/>
                <w:szCs w:val="30"/>
              </w:rPr>
              <w:t>12</w:t>
            </w:r>
            <w:r w:rsidR="0024385D" w:rsidRPr="006E2644">
              <w:rPr>
                <w:rFonts w:ascii="Times New Roman" w:hAnsi="Times New Roman" w:cs="Times New Roman"/>
                <w:sz w:val="30"/>
                <w:szCs w:val="30"/>
              </w:rPr>
              <w:t>.</w:t>
            </w:r>
            <w:r w:rsidR="00CF3336" w:rsidRPr="006E2644">
              <w:rPr>
                <w:rFonts w:ascii="Times New Roman" w:hAnsi="Times New Roman" w:cs="Times New Roman"/>
                <w:sz w:val="30"/>
                <w:szCs w:val="30"/>
              </w:rPr>
              <w:t>06</w:t>
            </w:r>
            <w:r w:rsidR="0024385D" w:rsidRPr="006E2644">
              <w:rPr>
                <w:rFonts w:ascii="Times New Roman" w:hAnsi="Times New Roman" w:cs="Times New Roman"/>
                <w:sz w:val="30"/>
                <w:szCs w:val="30"/>
              </w:rPr>
              <w:t xml:space="preserve"> procent</w:t>
            </w:r>
          </w:p>
        </w:tc>
      </w:tr>
      <w:tr w:rsidR="00C830A9" w:rsidRPr="006E2644" w14:paraId="157B0F12" w14:textId="77777777" w:rsidTr="006A1B11">
        <w:tc>
          <w:tcPr>
            <w:tcW w:w="2263" w:type="dxa"/>
          </w:tcPr>
          <w:p w14:paraId="5F65E231" w14:textId="5CB1BFEB" w:rsidR="00C830A9" w:rsidRPr="006E2644" w:rsidRDefault="000F5EEF"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De </w:t>
            </w:r>
            <w:r w:rsidR="00C830A9" w:rsidRPr="006E2644">
              <w:rPr>
                <w:rFonts w:ascii="Times New Roman" w:hAnsi="Times New Roman" w:cs="Times New Roman"/>
                <w:sz w:val="30"/>
                <w:szCs w:val="30"/>
              </w:rPr>
              <w:t>35</w:t>
            </w:r>
            <w:r w:rsidR="00312E68">
              <w:rPr>
                <w:rFonts w:ascii="Times New Roman" w:hAnsi="Times New Roman" w:cs="Times New Roman"/>
                <w:sz w:val="30"/>
                <w:szCs w:val="30"/>
              </w:rPr>
              <w:t xml:space="preserve"> tot </w:t>
            </w:r>
            <w:r w:rsidR="00C830A9" w:rsidRPr="006E2644">
              <w:rPr>
                <w:rFonts w:ascii="Times New Roman" w:hAnsi="Times New Roman" w:cs="Times New Roman"/>
                <w:sz w:val="30"/>
                <w:szCs w:val="30"/>
              </w:rPr>
              <w:t xml:space="preserve">39 </w:t>
            </w:r>
            <w:r w:rsidRPr="006E2644">
              <w:rPr>
                <w:rFonts w:ascii="Times New Roman" w:hAnsi="Times New Roman" w:cs="Times New Roman"/>
                <w:sz w:val="30"/>
                <w:szCs w:val="30"/>
              </w:rPr>
              <w:t>jarigen</w:t>
            </w:r>
          </w:p>
        </w:tc>
        <w:tc>
          <w:tcPr>
            <w:tcW w:w="3886" w:type="dxa"/>
          </w:tcPr>
          <w:p w14:paraId="62A3590D" w14:textId="1071694C" w:rsidR="00C830A9" w:rsidRPr="006E2644" w:rsidRDefault="00C335A9" w:rsidP="00ED117C">
            <w:pPr>
              <w:jc w:val="both"/>
              <w:rPr>
                <w:rFonts w:ascii="Times New Roman" w:hAnsi="Times New Roman" w:cs="Times New Roman"/>
                <w:sz w:val="30"/>
                <w:szCs w:val="30"/>
              </w:rPr>
            </w:pPr>
            <w:r w:rsidRPr="006E2644">
              <w:rPr>
                <w:rFonts w:ascii="Times New Roman" w:hAnsi="Times New Roman" w:cs="Times New Roman"/>
                <w:sz w:val="30"/>
                <w:szCs w:val="30"/>
              </w:rPr>
              <w:t>8</w:t>
            </w:r>
            <w:r w:rsidR="0024385D" w:rsidRPr="006E2644">
              <w:rPr>
                <w:rFonts w:ascii="Times New Roman" w:hAnsi="Times New Roman" w:cs="Times New Roman"/>
                <w:sz w:val="30"/>
                <w:szCs w:val="30"/>
              </w:rPr>
              <w:t>.</w:t>
            </w:r>
            <w:r w:rsidR="00CF3336" w:rsidRPr="006E2644">
              <w:rPr>
                <w:rFonts w:ascii="Times New Roman" w:hAnsi="Times New Roman" w:cs="Times New Roman"/>
                <w:sz w:val="30"/>
                <w:szCs w:val="30"/>
              </w:rPr>
              <w:t>16</w:t>
            </w:r>
            <w:r w:rsidR="0024385D" w:rsidRPr="006E2644">
              <w:rPr>
                <w:rFonts w:ascii="Times New Roman" w:hAnsi="Times New Roman" w:cs="Times New Roman"/>
                <w:sz w:val="30"/>
                <w:szCs w:val="30"/>
              </w:rPr>
              <w:t xml:space="preserve"> procent</w:t>
            </w:r>
          </w:p>
        </w:tc>
        <w:tc>
          <w:tcPr>
            <w:tcW w:w="2913" w:type="dxa"/>
          </w:tcPr>
          <w:p w14:paraId="2F9C2D1A" w14:textId="2F6D57D8" w:rsidR="00C830A9" w:rsidRPr="006E2644" w:rsidRDefault="00FA6E50"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CF3336" w:rsidRPr="006E2644">
              <w:rPr>
                <w:rFonts w:ascii="Times New Roman" w:hAnsi="Times New Roman" w:cs="Times New Roman"/>
                <w:sz w:val="30"/>
                <w:szCs w:val="30"/>
              </w:rPr>
              <w:t>2.07</w:t>
            </w:r>
            <w:r w:rsidR="0024385D" w:rsidRPr="006E2644">
              <w:rPr>
                <w:rFonts w:ascii="Times New Roman" w:hAnsi="Times New Roman" w:cs="Times New Roman"/>
                <w:sz w:val="30"/>
                <w:szCs w:val="30"/>
              </w:rPr>
              <w:t xml:space="preserve"> procent</w:t>
            </w:r>
          </w:p>
        </w:tc>
      </w:tr>
      <w:tr w:rsidR="00C830A9" w:rsidRPr="006E2644" w14:paraId="06F106EA" w14:textId="77777777" w:rsidTr="006A1B11">
        <w:tc>
          <w:tcPr>
            <w:tcW w:w="2263" w:type="dxa"/>
          </w:tcPr>
          <w:p w14:paraId="2CFDEA1A" w14:textId="52FA4D7B" w:rsidR="00C830A9" w:rsidRPr="006E2644" w:rsidRDefault="000F5EEF"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De </w:t>
            </w:r>
            <w:r w:rsidR="00C830A9" w:rsidRPr="006E2644">
              <w:rPr>
                <w:rFonts w:ascii="Times New Roman" w:hAnsi="Times New Roman" w:cs="Times New Roman"/>
                <w:sz w:val="30"/>
                <w:szCs w:val="30"/>
              </w:rPr>
              <w:t>30</w:t>
            </w:r>
            <w:r w:rsidR="00312E68">
              <w:rPr>
                <w:rFonts w:ascii="Times New Roman" w:hAnsi="Times New Roman" w:cs="Times New Roman"/>
                <w:sz w:val="30"/>
                <w:szCs w:val="30"/>
              </w:rPr>
              <w:t xml:space="preserve"> tot </w:t>
            </w:r>
            <w:r w:rsidR="00C830A9" w:rsidRPr="006E2644">
              <w:rPr>
                <w:rFonts w:ascii="Times New Roman" w:hAnsi="Times New Roman" w:cs="Times New Roman"/>
                <w:sz w:val="30"/>
                <w:szCs w:val="30"/>
              </w:rPr>
              <w:t xml:space="preserve">34 </w:t>
            </w:r>
            <w:r w:rsidRPr="006E2644">
              <w:rPr>
                <w:rFonts w:ascii="Times New Roman" w:hAnsi="Times New Roman" w:cs="Times New Roman"/>
                <w:sz w:val="30"/>
                <w:szCs w:val="30"/>
              </w:rPr>
              <w:t>jarigen</w:t>
            </w:r>
          </w:p>
        </w:tc>
        <w:tc>
          <w:tcPr>
            <w:tcW w:w="3886" w:type="dxa"/>
          </w:tcPr>
          <w:p w14:paraId="240AA2A4" w14:textId="0071CDAD" w:rsidR="00C830A9" w:rsidRPr="006E2644" w:rsidRDefault="00C335A9" w:rsidP="00ED117C">
            <w:pPr>
              <w:jc w:val="both"/>
              <w:rPr>
                <w:rFonts w:ascii="Times New Roman" w:hAnsi="Times New Roman" w:cs="Times New Roman"/>
                <w:sz w:val="30"/>
                <w:szCs w:val="30"/>
              </w:rPr>
            </w:pPr>
            <w:r w:rsidRPr="006E2644">
              <w:rPr>
                <w:rFonts w:ascii="Times New Roman" w:hAnsi="Times New Roman" w:cs="Times New Roman"/>
                <w:sz w:val="30"/>
                <w:szCs w:val="30"/>
              </w:rPr>
              <w:t>5</w:t>
            </w:r>
            <w:r w:rsidR="0024385D" w:rsidRPr="006E2644">
              <w:rPr>
                <w:rFonts w:ascii="Times New Roman" w:hAnsi="Times New Roman" w:cs="Times New Roman"/>
                <w:sz w:val="30"/>
                <w:szCs w:val="30"/>
              </w:rPr>
              <w:t>.</w:t>
            </w:r>
            <w:r w:rsidR="00B56A51" w:rsidRPr="006E2644">
              <w:rPr>
                <w:rFonts w:ascii="Times New Roman" w:hAnsi="Times New Roman" w:cs="Times New Roman"/>
                <w:sz w:val="30"/>
                <w:szCs w:val="30"/>
              </w:rPr>
              <w:t>49</w:t>
            </w:r>
            <w:r w:rsidR="0024385D" w:rsidRPr="006E2644">
              <w:rPr>
                <w:rFonts w:ascii="Times New Roman" w:hAnsi="Times New Roman" w:cs="Times New Roman"/>
                <w:sz w:val="30"/>
                <w:szCs w:val="30"/>
              </w:rPr>
              <w:t xml:space="preserve"> procent</w:t>
            </w:r>
          </w:p>
        </w:tc>
        <w:tc>
          <w:tcPr>
            <w:tcW w:w="2913" w:type="dxa"/>
          </w:tcPr>
          <w:p w14:paraId="470E3416" w14:textId="0668E1C0" w:rsidR="00C830A9" w:rsidRPr="006E2644" w:rsidRDefault="00FA6E50" w:rsidP="00ED117C">
            <w:pPr>
              <w:jc w:val="both"/>
              <w:rPr>
                <w:rFonts w:ascii="Times New Roman" w:hAnsi="Times New Roman" w:cs="Times New Roman"/>
                <w:sz w:val="30"/>
                <w:szCs w:val="30"/>
              </w:rPr>
            </w:pPr>
            <w:r w:rsidRPr="006E2644">
              <w:rPr>
                <w:rFonts w:ascii="Times New Roman" w:hAnsi="Times New Roman" w:cs="Times New Roman"/>
                <w:sz w:val="30"/>
                <w:szCs w:val="30"/>
              </w:rPr>
              <w:t>9</w:t>
            </w:r>
            <w:r w:rsidR="0024385D" w:rsidRPr="006E2644">
              <w:rPr>
                <w:rFonts w:ascii="Times New Roman" w:hAnsi="Times New Roman" w:cs="Times New Roman"/>
                <w:sz w:val="30"/>
                <w:szCs w:val="30"/>
              </w:rPr>
              <w:t>.</w:t>
            </w:r>
            <w:r w:rsidR="00B56A51" w:rsidRPr="006E2644">
              <w:rPr>
                <w:rFonts w:ascii="Times New Roman" w:hAnsi="Times New Roman" w:cs="Times New Roman"/>
                <w:sz w:val="30"/>
                <w:szCs w:val="30"/>
              </w:rPr>
              <w:t>55</w:t>
            </w:r>
            <w:r w:rsidR="0024385D" w:rsidRPr="006E2644">
              <w:rPr>
                <w:rFonts w:ascii="Times New Roman" w:hAnsi="Times New Roman" w:cs="Times New Roman"/>
                <w:sz w:val="30"/>
                <w:szCs w:val="30"/>
              </w:rPr>
              <w:t xml:space="preserve"> procent</w:t>
            </w:r>
          </w:p>
        </w:tc>
      </w:tr>
      <w:tr w:rsidR="00C830A9" w:rsidRPr="006E2644" w14:paraId="60B13946" w14:textId="77777777" w:rsidTr="006A1B11">
        <w:tc>
          <w:tcPr>
            <w:tcW w:w="2263" w:type="dxa"/>
          </w:tcPr>
          <w:p w14:paraId="67A2E718" w14:textId="05574641" w:rsidR="00C830A9" w:rsidRPr="006E2644" w:rsidRDefault="000F5EEF"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De </w:t>
            </w:r>
            <w:r w:rsidR="00C830A9" w:rsidRPr="006E2644">
              <w:rPr>
                <w:rFonts w:ascii="Times New Roman" w:hAnsi="Times New Roman" w:cs="Times New Roman"/>
                <w:sz w:val="30"/>
                <w:szCs w:val="30"/>
              </w:rPr>
              <w:t>25</w:t>
            </w:r>
            <w:r w:rsidR="00312E68">
              <w:rPr>
                <w:rFonts w:ascii="Times New Roman" w:hAnsi="Times New Roman" w:cs="Times New Roman"/>
                <w:sz w:val="30"/>
                <w:szCs w:val="30"/>
              </w:rPr>
              <w:t xml:space="preserve"> tot </w:t>
            </w:r>
            <w:r w:rsidR="00C830A9" w:rsidRPr="006E2644">
              <w:rPr>
                <w:rFonts w:ascii="Times New Roman" w:hAnsi="Times New Roman" w:cs="Times New Roman"/>
                <w:sz w:val="30"/>
                <w:szCs w:val="30"/>
              </w:rPr>
              <w:t xml:space="preserve">29 </w:t>
            </w:r>
            <w:r w:rsidRPr="006E2644">
              <w:rPr>
                <w:rFonts w:ascii="Times New Roman" w:hAnsi="Times New Roman" w:cs="Times New Roman"/>
                <w:sz w:val="30"/>
                <w:szCs w:val="30"/>
              </w:rPr>
              <w:t>jarigen</w:t>
            </w:r>
          </w:p>
        </w:tc>
        <w:tc>
          <w:tcPr>
            <w:tcW w:w="3886" w:type="dxa"/>
          </w:tcPr>
          <w:p w14:paraId="6F886460" w14:textId="3F51174C" w:rsidR="00C830A9" w:rsidRPr="006E2644" w:rsidRDefault="00C335A9" w:rsidP="00ED117C">
            <w:pPr>
              <w:jc w:val="both"/>
              <w:rPr>
                <w:rFonts w:ascii="Times New Roman" w:hAnsi="Times New Roman" w:cs="Times New Roman"/>
                <w:sz w:val="30"/>
                <w:szCs w:val="30"/>
              </w:rPr>
            </w:pPr>
            <w:r w:rsidRPr="006E2644">
              <w:rPr>
                <w:rFonts w:ascii="Times New Roman" w:hAnsi="Times New Roman" w:cs="Times New Roman"/>
                <w:sz w:val="30"/>
                <w:szCs w:val="30"/>
              </w:rPr>
              <w:t>2</w:t>
            </w:r>
            <w:r w:rsidR="0024385D" w:rsidRPr="006E2644">
              <w:rPr>
                <w:rFonts w:ascii="Times New Roman" w:hAnsi="Times New Roman" w:cs="Times New Roman"/>
                <w:sz w:val="30"/>
                <w:szCs w:val="30"/>
              </w:rPr>
              <w:t>.</w:t>
            </w:r>
            <w:r w:rsidR="00B56A51" w:rsidRPr="006E2644">
              <w:rPr>
                <w:rFonts w:ascii="Times New Roman" w:hAnsi="Times New Roman" w:cs="Times New Roman"/>
                <w:sz w:val="30"/>
                <w:szCs w:val="30"/>
              </w:rPr>
              <w:t>51</w:t>
            </w:r>
            <w:r w:rsidR="0024385D" w:rsidRPr="006E2644">
              <w:rPr>
                <w:rFonts w:ascii="Times New Roman" w:hAnsi="Times New Roman" w:cs="Times New Roman"/>
                <w:sz w:val="30"/>
                <w:szCs w:val="30"/>
              </w:rPr>
              <w:t xml:space="preserve"> procent</w:t>
            </w:r>
          </w:p>
        </w:tc>
        <w:tc>
          <w:tcPr>
            <w:tcW w:w="2913" w:type="dxa"/>
          </w:tcPr>
          <w:p w14:paraId="5E7F9CDA" w14:textId="754BDF6B" w:rsidR="00C830A9" w:rsidRPr="006E2644" w:rsidRDefault="00B56A51" w:rsidP="00ED117C">
            <w:pPr>
              <w:jc w:val="both"/>
              <w:rPr>
                <w:rFonts w:ascii="Times New Roman" w:hAnsi="Times New Roman" w:cs="Times New Roman"/>
                <w:sz w:val="30"/>
                <w:szCs w:val="30"/>
              </w:rPr>
            </w:pPr>
            <w:r w:rsidRPr="006E2644">
              <w:rPr>
                <w:rFonts w:ascii="Times New Roman" w:hAnsi="Times New Roman" w:cs="Times New Roman"/>
                <w:sz w:val="30"/>
                <w:szCs w:val="30"/>
              </w:rPr>
              <w:t>6.24</w:t>
            </w:r>
            <w:r w:rsidR="0024385D" w:rsidRPr="006E2644">
              <w:rPr>
                <w:rFonts w:ascii="Times New Roman" w:hAnsi="Times New Roman" w:cs="Times New Roman"/>
                <w:sz w:val="30"/>
                <w:szCs w:val="30"/>
              </w:rPr>
              <w:t xml:space="preserve"> procent</w:t>
            </w:r>
          </w:p>
        </w:tc>
      </w:tr>
      <w:tr w:rsidR="00C830A9" w:rsidRPr="006E2644" w14:paraId="327480A3" w14:textId="77777777" w:rsidTr="006A1B11">
        <w:tc>
          <w:tcPr>
            <w:tcW w:w="2263" w:type="dxa"/>
          </w:tcPr>
          <w:p w14:paraId="09EF29B8" w14:textId="74614642" w:rsidR="00C830A9" w:rsidRPr="006E2644" w:rsidRDefault="000F5EEF" w:rsidP="00ED117C">
            <w:pPr>
              <w:jc w:val="both"/>
              <w:rPr>
                <w:rFonts w:ascii="Times New Roman" w:hAnsi="Times New Roman" w:cs="Times New Roman"/>
                <w:sz w:val="30"/>
                <w:szCs w:val="30"/>
              </w:rPr>
            </w:pPr>
            <w:r w:rsidRPr="006E2644">
              <w:rPr>
                <w:rFonts w:ascii="Times New Roman" w:hAnsi="Times New Roman" w:cs="Times New Roman"/>
                <w:sz w:val="30"/>
                <w:szCs w:val="30"/>
              </w:rPr>
              <w:t>De 1</w:t>
            </w:r>
            <w:r w:rsidR="00C830A9" w:rsidRPr="006E2644">
              <w:rPr>
                <w:rFonts w:ascii="Times New Roman" w:hAnsi="Times New Roman" w:cs="Times New Roman"/>
                <w:sz w:val="30"/>
                <w:szCs w:val="30"/>
              </w:rPr>
              <w:t>8</w:t>
            </w:r>
            <w:r w:rsidR="00312E68">
              <w:rPr>
                <w:rFonts w:ascii="Times New Roman" w:hAnsi="Times New Roman" w:cs="Times New Roman"/>
                <w:sz w:val="30"/>
                <w:szCs w:val="30"/>
              </w:rPr>
              <w:t xml:space="preserve"> tot </w:t>
            </w:r>
            <w:r w:rsidR="00C830A9" w:rsidRPr="006E2644">
              <w:rPr>
                <w:rFonts w:ascii="Times New Roman" w:hAnsi="Times New Roman" w:cs="Times New Roman"/>
                <w:sz w:val="30"/>
                <w:szCs w:val="30"/>
              </w:rPr>
              <w:t xml:space="preserve">24 </w:t>
            </w:r>
            <w:r w:rsidRPr="006E2644">
              <w:rPr>
                <w:rFonts w:ascii="Times New Roman" w:hAnsi="Times New Roman" w:cs="Times New Roman"/>
                <w:sz w:val="30"/>
                <w:szCs w:val="30"/>
              </w:rPr>
              <w:t>jarigen</w:t>
            </w:r>
          </w:p>
        </w:tc>
        <w:tc>
          <w:tcPr>
            <w:tcW w:w="3886" w:type="dxa"/>
          </w:tcPr>
          <w:p w14:paraId="372031EA" w14:textId="5764BFD7" w:rsidR="00C830A9" w:rsidRPr="006E2644" w:rsidRDefault="00C335A9" w:rsidP="00ED117C">
            <w:pPr>
              <w:jc w:val="both"/>
              <w:rPr>
                <w:rFonts w:ascii="Times New Roman" w:hAnsi="Times New Roman" w:cs="Times New Roman"/>
                <w:sz w:val="30"/>
                <w:szCs w:val="30"/>
              </w:rPr>
            </w:pPr>
            <w:r w:rsidRPr="006E2644">
              <w:rPr>
                <w:rFonts w:ascii="Times New Roman" w:hAnsi="Times New Roman" w:cs="Times New Roman"/>
                <w:sz w:val="30"/>
                <w:szCs w:val="30"/>
              </w:rPr>
              <w:t>0</w:t>
            </w:r>
            <w:r w:rsidR="0024385D" w:rsidRPr="006E2644">
              <w:rPr>
                <w:rFonts w:ascii="Times New Roman" w:hAnsi="Times New Roman" w:cs="Times New Roman"/>
                <w:sz w:val="30"/>
                <w:szCs w:val="30"/>
              </w:rPr>
              <w:t>.</w:t>
            </w:r>
            <w:r w:rsidRPr="006E2644">
              <w:rPr>
                <w:rFonts w:ascii="Times New Roman" w:hAnsi="Times New Roman" w:cs="Times New Roman"/>
                <w:sz w:val="30"/>
                <w:szCs w:val="30"/>
              </w:rPr>
              <w:t>4</w:t>
            </w:r>
            <w:r w:rsidR="00B56A51" w:rsidRPr="006E2644">
              <w:rPr>
                <w:rFonts w:ascii="Times New Roman" w:hAnsi="Times New Roman" w:cs="Times New Roman"/>
                <w:sz w:val="30"/>
                <w:szCs w:val="30"/>
              </w:rPr>
              <w:t>7</w:t>
            </w:r>
            <w:r w:rsidR="0024385D" w:rsidRPr="006E2644">
              <w:rPr>
                <w:rFonts w:ascii="Times New Roman" w:hAnsi="Times New Roman" w:cs="Times New Roman"/>
                <w:sz w:val="30"/>
                <w:szCs w:val="30"/>
              </w:rPr>
              <w:t xml:space="preserve"> procent</w:t>
            </w:r>
          </w:p>
        </w:tc>
        <w:tc>
          <w:tcPr>
            <w:tcW w:w="2913" w:type="dxa"/>
          </w:tcPr>
          <w:p w14:paraId="6927AF14" w14:textId="476CDECC" w:rsidR="00C830A9" w:rsidRPr="006E2644" w:rsidRDefault="00B56A51" w:rsidP="00ED117C">
            <w:pPr>
              <w:jc w:val="both"/>
              <w:rPr>
                <w:rFonts w:ascii="Times New Roman" w:hAnsi="Times New Roman" w:cs="Times New Roman"/>
                <w:sz w:val="30"/>
                <w:szCs w:val="30"/>
              </w:rPr>
            </w:pPr>
            <w:r w:rsidRPr="006E2644">
              <w:rPr>
                <w:rFonts w:ascii="Times New Roman" w:hAnsi="Times New Roman" w:cs="Times New Roman"/>
                <w:sz w:val="30"/>
                <w:szCs w:val="30"/>
              </w:rPr>
              <w:t>2.46</w:t>
            </w:r>
            <w:r w:rsidR="0024385D" w:rsidRPr="006E2644">
              <w:rPr>
                <w:rFonts w:ascii="Times New Roman" w:hAnsi="Times New Roman" w:cs="Times New Roman"/>
                <w:sz w:val="30"/>
                <w:szCs w:val="30"/>
              </w:rPr>
              <w:t xml:space="preserve"> procent</w:t>
            </w:r>
          </w:p>
        </w:tc>
      </w:tr>
    </w:tbl>
    <w:p w14:paraId="6E2A584E" w14:textId="57D0A2E1" w:rsidR="007C0546" w:rsidRPr="006E2644" w:rsidRDefault="007C0546" w:rsidP="003B53FE">
      <w:pPr>
        <w:spacing w:before="240"/>
        <w:jc w:val="both"/>
        <w:rPr>
          <w:rFonts w:ascii="Times New Roman" w:hAnsi="Times New Roman" w:cs="Times New Roman"/>
          <w:sz w:val="30"/>
          <w:szCs w:val="30"/>
        </w:rPr>
      </w:pPr>
      <w:r w:rsidRPr="006E2644">
        <w:rPr>
          <w:rFonts w:ascii="Times New Roman" w:hAnsi="Times New Roman" w:cs="Times New Roman"/>
          <w:sz w:val="30"/>
          <w:szCs w:val="30"/>
        </w:rPr>
        <w:t>Uit deze cijfers blijkt dat 44</w:t>
      </w:r>
      <w:r w:rsidR="0024385D" w:rsidRPr="006E2644">
        <w:rPr>
          <w:rFonts w:ascii="Times New Roman" w:hAnsi="Times New Roman" w:cs="Times New Roman"/>
          <w:sz w:val="30"/>
          <w:szCs w:val="30"/>
        </w:rPr>
        <w:t>.</w:t>
      </w:r>
      <w:r w:rsidR="00014815" w:rsidRPr="006E2644">
        <w:rPr>
          <w:rFonts w:ascii="Times New Roman" w:hAnsi="Times New Roman" w:cs="Times New Roman"/>
          <w:sz w:val="30"/>
          <w:szCs w:val="30"/>
        </w:rPr>
        <w:t>27</w:t>
      </w:r>
      <w:r w:rsidR="0024385D"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xml:space="preserve"> van de medewerkers met een handicap oud</w:t>
      </w:r>
      <w:r w:rsidR="00CD72F0" w:rsidRPr="006E2644">
        <w:rPr>
          <w:rFonts w:ascii="Times New Roman" w:hAnsi="Times New Roman" w:cs="Times New Roman"/>
          <w:sz w:val="30"/>
          <w:szCs w:val="30"/>
        </w:rPr>
        <w:t>er is dan 55 jaar.</w:t>
      </w:r>
    </w:p>
    <w:p w14:paraId="645DAF22" w14:textId="77777777" w:rsidR="00ED6B8F" w:rsidRPr="006E2644" w:rsidRDefault="00ED6B8F" w:rsidP="00ED6B8F">
      <w:pPr>
        <w:autoSpaceDE w:val="0"/>
        <w:autoSpaceDN w:val="0"/>
        <w:adjustRightInd w:val="0"/>
        <w:spacing w:before="240" w:after="0" w:line="241" w:lineRule="atLeast"/>
        <w:jc w:val="both"/>
        <w:rPr>
          <w:rFonts w:ascii="Times New Roman" w:hAnsi="Times New Roman" w:cs="Times New Roman"/>
          <w:sz w:val="30"/>
          <w:szCs w:val="30"/>
        </w:rPr>
      </w:pPr>
      <w:r w:rsidRPr="006E2644">
        <w:rPr>
          <w:rFonts w:ascii="Times New Roman" w:eastAsiaTheme="majorEastAsia" w:hAnsi="Times New Roman" w:cs="Times New Roman"/>
          <w:sz w:val="30"/>
          <w:szCs w:val="30"/>
        </w:rPr>
        <w:t>Enkele hypotheses bij de daling van het tewerkstellingscijfer</w:t>
      </w:r>
      <w:r w:rsidRPr="006E2644">
        <w:rPr>
          <w:rFonts w:ascii="Raleway SemiBold" w:eastAsia="Raleway" w:hAnsi="Raleway SemiBold" w:cs="Raleway SemiBold"/>
          <w:b/>
          <w:bCs/>
          <w:color w:val="000000"/>
          <w:sz w:val="30"/>
          <w:szCs w:val="30"/>
        </w:rPr>
        <w:t>:</w:t>
      </w:r>
    </w:p>
    <w:p w14:paraId="79149D04" w14:textId="77777777" w:rsidR="00ED6B8F" w:rsidRPr="006E2644" w:rsidRDefault="00ED6B8F" w:rsidP="004B6109">
      <w:pPr>
        <w:pStyle w:val="Paragraphedeliste"/>
        <w:numPr>
          <w:ilvl w:val="0"/>
          <w:numId w:val="21"/>
        </w:numPr>
        <w:autoSpaceDE w:val="0"/>
        <w:autoSpaceDN w:val="0"/>
        <w:adjustRightInd w:val="0"/>
        <w:spacing w:after="0" w:line="240" w:lineRule="auto"/>
        <w:jc w:val="both"/>
        <w:rPr>
          <w:rFonts w:ascii="Times New Roman" w:eastAsiaTheme="majorEastAsia" w:hAnsi="Times New Roman" w:cs="Times New Roman"/>
          <w:sz w:val="30"/>
          <w:szCs w:val="30"/>
        </w:rPr>
      </w:pPr>
      <w:r w:rsidRPr="006E2644">
        <w:rPr>
          <w:rFonts w:ascii="Times New Roman" w:eastAsiaTheme="majorEastAsia" w:hAnsi="Times New Roman" w:cs="Times New Roman"/>
          <w:sz w:val="30"/>
          <w:szCs w:val="30"/>
        </w:rPr>
        <w:t>de pensionering van medewerkers met een handicap</w:t>
      </w:r>
    </w:p>
    <w:p w14:paraId="26D89159" w14:textId="77777777" w:rsidR="00ED6B8F" w:rsidRPr="006E2644" w:rsidRDefault="00ED6B8F" w:rsidP="004B6109">
      <w:pPr>
        <w:autoSpaceDE w:val="0"/>
        <w:autoSpaceDN w:val="0"/>
        <w:adjustRightInd w:val="0"/>
        <w:spacing w:after="0" w:line="240" w:lineRule="auto"/>
        <w:jc w:val="both"/>
        <w:rPr>
          <w:rFonts w:ascii="Times New Roman" w:eastAsiaTheme="majorEastAsia" w:hAnsi="Times New Roman" w:cs="Times New Roman"/>
          <w:sz w:val="30"/>
          <w:szCs w:val="30"/>
        </w:rPr>
      </w:pPr>
    </w:p>
    <w:p w14:paraId="5D4CD693" w14:textId="77777777" w:rsidR="00ED6B8F" w:rsidRPr="006E2644" w:rsidRDefault="00ED6B8F" w:rsidP="004B6109">
      <w:pPr>
        <w:pStyle w:val="Paragraphedeliste"/>
        <w:numPr>
          <w:ilvl w:val="0"/>
          <w:numId w:val="21"/>
        </w:numPr>
        <w:autoSpaceDE w:val="0"/>
        <w:autoSpaceDN w:val="0"/>
        <w:adjustRightInd w:val="0"/>
        <w:spacing w:after="0" w:line="240" w:lineRule="auto"/>
        <w:jc w:val="both"/>
        <w:rPr>
          <w:rFonts w:ascii="Times New Roman" w:eastAsiaTheme="majorEastAsia" w:hAnsi="Times New Roman" w:cs="Times New Roman"/>
          <w:sz w:val="30"/>
          <w:szCs w:val="30"/>
        </w:rPr>
      </w:pPr>
      <w:r w:rsidRPr="006E2644">
        <w:rPr>
          <w:rFonts w:ascii="Times New Roman" w:eastAsiaTheme="majorEastAsia" w:hAnsi="Times New Roman" w:cs="Times New Roman"/>
          <w:sz w:val="30"/>
          <w:szCs w:val="30"/>
        </w:rPr>
        <w:t>een daling van het aantal aanwervingen bij de federale overheid</w:t>
      </w:r>
    </w:p>
    <w:p w14:paraId="6B9FD17E" w14:textId="77777777" w:rsidR="00D04598" w:rsidRPr="006E2644" w:rsidRDefault="00D04598" w:rsidP="004B6109">
      <w:pPr>
        <w:pStyle w:val="Paragraphedeliste"/>
      </w:pPr>
    </w:p>
    <w:p w14:paraId="7C61DEAB" w14:textId="3C2B07E1" w:rsidR="00ED6B8F" w:rsidRPr="006E2644" w:rsidRDefault="00D04598" w:rsidP="004B6109">
      <w:pPr>
        <w:pStyle w:val="Paragraphedeliste"/>
        <w:numPr>
          <w:ilvl w:val="0"/>
          <w:numId w:val="21"/>
        </w:numPr>
        <w:jc w:val="both"/>
        <w:rPr>
          <w:rFonts w:ascii="Times New Roman" w:eastAsiaTheme="majorEastAsia" w:hAnsi="Times New Roman" w:cs="Times New Roman"/>
          <w:sz w:val="30"/>
          <w:szCs w:val="30"/>
        </w:rPr>
      </w:pPr>
      <w:r w:rsidRPr="006E2644">
        <w:rPr>
          <w:rFonts w:ascii="Times New Roman" w:hAnsi="Times New Roman" w:cs="Times New Roman"/>
          <w:sz w:val="30"/>
          <w:szCs w:val="30"/>
        </w:rPr>
        <w:t>Een daling met bijna 25</w:t>
      </w:r>
      <w:r w:rsidR="006776E2"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xml:space="preserve"> over een periode van 10 jaar van het totale aantal federale ambtenaren.</w:t>
      </w:r>
    </w:p>
    <w:p w14:paraId="40A36838" w14:textId="77777777" w:rsidR="00242BA3" w:rsidRPr="00242BA3" w:rsidRDefault="00242BA3" w:rsidP="00242BA3">
      <w:pPr>
        <w:spacing w:after="0" w:line="240" w:lineRule="auto"/>
        <w:jc w:val="both"/>
        <w:rPr>
          <w:rFonts w:ascii="Times New Roman" w:eastAsia="Times New Roman" w:hAnsi="Times New Roman" w:cs="Times New Roman"/>
          <w:sz w:val="30"/>
          <w:szCs w:val="30"/>
          <w:lang w:val="nl-NL"/>
        </w:rPr>
      </w:pPr>
      <w:r w:rsidRPr="00242BA3">
        <w:rPr>
          <w:rFonts w:ascii="Times New Roman" w:eastAsia="Times New Roman" w:hAnsi="Times New Roman" w:cs="Times New Roman"/>
          <w:sz w:val="30"/>
          <w:szCs w:val="30"/>
          <w:lang w:val="nl-NL"/>
        </w:rPr>
        <w:t>De personeelsgegevens die op deze pagina in aanmerking worden genomen zijn fysieke eenheden en geen voltijdse equivalenten.</w:t>
      </w:r>
    </w:p>
    <w:p w14:paraId="762138B3" w14:textId="1847832F" w:rsidR="006E7D61" w:rsidRPr="006E2644" w:rsidRDefault="00C02259" w:rsidP="004B6109">
      <w:pPr>
        <w:pStyle w:val="Titre2"/>
        <w:spacing w:after="160"/>
        <w:jc w:val="both"/>
        <w:rPr>
          <w:rFonts w:ascii="Times New Roman" w:hAnsi="Times New Roman" w:cs="Times New Roman"/>
          <w:color w:val="auto"/>
          <w:sz w:val="30"/>
          <w:szCs w:val="30"/>
        </w:rPr>
      </w:pPr>
      <w:bookmarkStart w:id="14" w:name="_Toc65576719"/>
      <w:r w:rsidRPr="006E2644">
        <w:rPr>
          <w:rFonts w:ascii="Times New Roman" w:eastAsiaTheme="minorHAnsi" w:hAnsi="Times New Roman" w:cs="Times New Roman"/>
          <w:color w:val="auto"/>
          <w:sz w:val="30"/>
          <w:szCs w:val="30"/>
        </w:rPr>
        <w:lastRenderedPageBreak/>
        <w:t xml:space="preserve">Cijfer 4: </w:t>
      </w:r>
      <w:r w:rsidR="00515191" w:rsidRPr="00163D19">
        <w:rPr>
          <w:rFonts w:ascii="Times New Roman" w:eastAsia="Times New Roman" w:hAnsi="Times New Roman" w:cs="Times New Roman"/>
          <w:color w:val="auto"/>
          <w:sz w:val="30"/>
          <w:szCs w:val="30"/>
          <w:lang w:val="nl-NL"/>
        </w:rPr>
        <w:t>Hieronder staat de volgende tabel</w:t>
      </w:r>
      <w:r w:rsidR="00515191">
        <w:rPr>
          <w:rFonts w:ascii="Times New Roman" w:eastAsia="Times New Roman" w:hAnsi="Times New Roman" w:cs="Times New Roman"/>
          <w:color w:val="auto"/>
          <w:sz w:val="30"/>
          <w:szCs w:val="30"/>
          <w:lang w:val="nl-NL"/>
        </w:rPr>
        <w:t>.</w:t>
      </w:r>
      <w:r w:rsidR="00515191">
        <w:rPr>
          <w:rFonts w:ascii="Times New Roman" w:eastAsia="Times New Roman" w:hAnsi="Times New Roman" w:cs="Times New Roman"/>
          <w:sz w:val="30"/>
          <w:szCs w:val="30"/>
          <w:lang w:val="nl-NL"/>
        </w:rPr>
        <w:t xml:space="preserve"> </w:t>
      </w:r>
      <w:r w:rsidR="003B53FE" w:rsidRPr="006E2644">
        <w:rPr>
          <w:rFonts w:ascii="Times New Roman" w:eastAsiaTheme="minorHAnsi" w:hAnsi="Times New Roman" w:cs="Times New Roman"/>
          <w:color w:val="auto"/>
          <w:sz w:val="30"/>
          <w:szCs w:val="30"/>
        </w:rPr>
        <w:t>Vergelijkende tabel betreffende het percentage van het tewerkstellingscijfer van de medewerkers met een handicap</w:t>
      </w:r>
      <w:r w:rsidR="003B53FE" w:rsidRPr="006E2644">
        <w:rPr>
          <w:rFonts w:ascii="Times New Roman" w:hAnsi="Times New Roman" w:cs="Times New Roman"/>
          <w:color w:val="auto"/>
          <w:sz w:val="30"/>
          <w:szCs w:val="30"/>
        </w:rPr>
        <w:t xml:space="preserve"> en totaal personeelsbestandverdeling volgens statuut:</w:t>
      </w:r>
      <w:bookmarkEnd w:id="14"/>
    </w:p>
    <w:p w14:paraId="3536DCBF" w14:textId="3EC79CC6" w:rsidR="00CD72F0" w:rsidRPr="006E2644" w:rsidRDefault="006E7D61"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Definities van de verschillende </w:t>
      </w:r>
      <w:r w:rsidR="00C45936" w:rsidRPr="006E2644">
        <w:rPr>
          <w:rFonts w:ascii="Times New Roman" w:hAnsi="Times New Roman" w:cs="Times New Roman"/>
          <w:sz w:val="30"/>
          <w:szCs w:val="30"/>
        </w:rPr>
        <w:t>arbeids</w:t>
      </w:r>
      <w:r w:rsidR="004210CF" w:rsidRPr="006E2644">
        <w:rPr>
          <w:rFonts w:ascii="Times New Roman" w:hAnsi="Times New Roman" w:cs="Times New Roman"/>
          <w:sz w:val="30"/>
          <w:szCs w:val="30"/>
        </w:rPr>
        <w:t>statuten</w:t>
      </w:r>
      <w:r w:rsidR="00C45936" w:rsidRPr="006E2644">
        <w:rPr>
          <w:rFonts w:ascii="Times New Roman" w:hAnsi="Times New Roman" w:cs="Times New Roman"/>
          <w:sz w:val="30"/>
          <w:szCs w:val="30"/>
        </w:rPr>
        <w:t xml:space="preserve">: </w:t>
      </w:r>
    </w:p>
    <w:p w14:paraId="05B9956F" w14:textId="5686FE52" w:rsidR="003B53FE" w:rsidRPr="006E2644" w:rsidRDefault="006E7D61" w:rsidP="00696199">
      <w:pPr>
        <w:pStyle w:val="Paragraphedeliste"/>
        <w:numPr>
          <w:ilvl w:val="0"/>
          <w:numId w:val="25"/>
        </w:numPr>
        <w:autoSpaceDE w:val="0"/>
        <w:autoSpaceDN w:val="0"/>
        <w:adjustRightInd w:val="0"/>
        <w:spacing w:before="240" w:after="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Statutaire ambtenaren hebben geen individuele arbeidsovereenkomst. Ze zijn onderworpen aan het specifieke </w:t>
      </w:r>
      <w:r w:rsidR="00CE1487" w:rsidRPr="00CE1487">
        <w:rPr>
          <w:rFonts w:ascii="Times New Roman" w:hAnsi="Times New Roman" w:cs="Times New Roman"/>
          <w:sz w:val="30"/>
          <w:szCs w:val="30"/>
        </w:rPr>
        <w:t>statuut van ambtenaren</w:t>
      </w:r>
      <w:r w:rsidRPr="006E2644">
        <w:rPr>
          <w:rFonts w:ascii="Times New Roman" w:hAnsi="Times New Roman" w:cs="Times New Roman"/>
          <w:sz w:val="30"/>
          <w:szCs w:val="30"/>
        </w:rPr>
        <w:t>.</w:t>
      </w:r>
    </w:p>
    <w:p w14:paraId="2DCE7A30" w14:textId="5E0E75CB" w:rsidR="00E81BCD" w:rsidRPr="00DE5256" w:rsidRDefault="006E7D61" w:rsidP="00E81BCD">
      <w:pPr>
        <w:pStyle w:val="Paragraphedeliste"/>
        <w:numPr>
          <w:ilvl w:val="0"/>
          <w:numId w:val="25"/>
        </w:numPr>
        <w:autoSpaceDE w:val="0"/>
        <w:autoSpaceDN w:val="0"/>
        <w:adjustRightInd w:val="0"/>
        <w:spacing w:before="240" w:after="40" w:line="276" w:lineRule="auto"/>
        <w:jc w:val="both"/>
        <w:rPr>
          <w:rFonts w:ascii="Times New Roman" w:hAnsi="Times New Roman" w:cs="Times New Roman"/>
          <w:sz w:val="30"/>
          <w:szCs w:val="30"/>
        </w:rPr>
      </w:pPr>
      <w:r w:rsidRPr="006E2644">
        <w:rPr>
          <w:rFonts w:ascii="Times New Roman" w:hAnsi="Times New Roman" w:cs="Times New Roman"/>
          <w:sz w:val="30"/>
          <w:szCs w:val="30"/>
        </w:rPr>
        <w:t>Contractuele personeelsleden hebben een arbeidsovereenkomst.</w:t>
      </w:r>
    </w:p>
    <w:tbl>
      <w:tblPr>
        <w:tblStyle w:val="Grilledutableau"/>
        <w:tblW w:w="0" w:type="auto"/>
        <w:tblLook w:val="04A0" w:firstRow="1" w:lastRow="0" w:firstColumn="1" w:lastColumn="0" w:noHBand="0" w:noVBand="1"/>
      </w:tblPr>
      <w:tblGrid>
        <w:gridCol w:w="1749"/>
        <w:gridCol w:w="3245"/>
        <w:gridCol w:w="4068"/>
      </w:tblGrid>
      <w:tr w:rsidR="00084B2B" w:rsidRPr="006E2644" w14:paraId="02AEC8F3" w14:textId="77777777" w:rsidTr="007879EE">
        <w:tc>
          <w:tcPr>
            <w:tcW w:w="1749" w:type="dxa"/>
          </w:tcPr>
          <w:p w14:paraId="0F84932A" w14:textId="04482F6F" w:rsidR="00084B2B" w:rsidRPr="006E2644" w:rsidRDefault="006A156D"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1</w:t>
            </w:r>
            <w:r>
              <w:t xml:space="preserve"> </w:t>
            </w:r>
            <w:r w:rsidR="00084B2B" w:rsidRPr="006E2644">
              <w:rPr>
                <w:rFonts w:ascii="Times New Roman" w:hAnsi="Times New Roman" w:cs="Times New Roman"/>
                <w:sz w:val="30"/>
                <w:szCs w:val="30"/>
              </w:rPr>
              <w:t>Statu</w:t>
            </w:r>
            <w:r w:rsidR="009A4E71" w:rsidRPr="006E2644">
              <w:rPr>
                <w:rFonts w:ascii="Times New Roman" w:hAnsi="Times New Roman" w:cs="Times New Roman"/>
                <w:sz w:val="30"/>
                <w:szCs w:val="30"/>
              </w:rPr>
              <w:t>ut</w:t>
            </w:r>
          </w:p>
        </w:tc>
        <w:tc>
          <w:tcPr>
            <w:tcW w:w="3245" w:type="dxa"/>
          </w:tcPr>
          <w:p w14:paraId="48CDED0D" w14:textId="2684863D" w:rsidR="00084B2B" w:rsidRPr="006E2644" w:rsidRDefault="006A156D"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2</w:t>
            </w:r>
            <w:r>
              <w:t xml:space="preserve"> </w:t>
            </w:r>
            <w:r w:rsidR="009A4E71" w:rsidRPr="006E2644">
              <w:rPr>
                <w:rFonts w:ascii="Times New Roman" w:hAnsi="Times New Roman" w:cs="Times New Roman"/>
                <w:sz w:val="30"/>
                <w:szCs w:val="30"/>
              </w:rPr>
              <w:t>Medewerkers verdeling volgens statuut</w:t>
            </w:r>
          </w:p>
        </w:tc>
        <w:tc>
          <w:tcPr>
            <w:tcW w:w="4068" w:type="dxa"/>
          </w:tcPr>
          <w:p w14:paraId="6C0E7BC3" w14:textId="4A1D52C1" w:rsidR="00084B2B" w:rsidRPr="006E2644" w:rsidRDefault="006A156D"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3</w:t>
            </w:r>
            <w:r>
              <w:t xml:space="preserve"> </w:t>
            </w:r>
            <w:r w:rsidR="009A4E71" w:rsidRPr="006E2644">
              <w:rPr>
                <w:rFonts w:ascii="Times New Roman" w:hAnsi="Times New Roman" w:cs="Times New Roman"/>
                <w:sz w:val="30"/>
                <w:szCs w:val="30"/>
              </w:rPr>
              <w:t>Totaal personeelsbestandverdeling volgens statuut</w:t>
            </w:r>
          </w:p>
        </w:tc>
      </w:tr>
      <w:tr w:rsidR="00084B2B" w:rsidRPr="006E2644" w14:paraId="753B6EA8" w14:textId="77777777" w:rsidTr="007879EE">
        <w:tc>
          <w:tcPr>
            <w:tcW w:w="1749" w:type="dxa"/>
          </w:tcPr>
          <w:p w14:paraId="065FD558" w14:textId="461D0DC0" w:rsidR="00084B2B" w:rsidRPr="006E2644" w:rsidRDefault="00ED117C" w:rsidP="00ED117C">
            <w:pPr>
              <w:jc w:val="both"/>
              <w:rPr>
                <w:rFonts w:ascii="Times New Roman" w:hAnsi="Times New Roman" w:cs="Times New Roman"/>
                <w:sz w:val="30"/>
                <w:szCs w:val="30"/>
              </w:rPr>
            </w:pPr>
            <w:r w:rsidRPr="006E2644">
              <w:rPr>
                <w:rFonts w:ascii="Times New Roman" w:hAnsi="Times New Roman" w:cs="Times New Roman"/>
                <w:sz w:val="30"/>
                <w:szCs w:val="30"/>
              </w:rPr>
              <w:t>Statutair</w:t>
            </w:r>
          </w:p>
        </w:tc>
        <w:tc>
          <w:tcPr>
            <w:tcW w:w="3245" w:type="dxa"/>
          </w:tcPr>
          <w:p w14:paraId="27C2E7DB" w14:textId="1E8FF690" w:rsidR="00084B2B" w:rsidRPr="006E2644" w:rsidRDefault="00ED117C" w:rsidP="00ED117C">
            <w:pPr>
              <w:jc w:val="both"/>
              <w:rPr>
                <w:rFonts w:ascii="Times New Roman" w:hAnsi="Times New Roman" w:cs="Times New Roman"/>
                <w:sz w:val="30"/>
                <w:szCs w:val="30"/>
              </w:rPr>
            </w:pPr>
            <w:r w:rsidRPr="006E2644">
              <w:rPr>
                <w:rFonts w:ascii="Times New Roman" w:hAnsi="Times New Roman" w:cs="Times New Roman"/>
                <w:sz w:val="30"/>
                <w:szCs w:val="30"/>
              </w:rPr>
              <w:t>8</w:t>
            </w:r>
            <w:r w:rsidR="007879EE" w:rsidRPr="006E2644">
              <w:rPr>
                <w:rFonts w:ascii="Times New Roman" w:hAnsi="Times New Roman" w:cs="Times New Roman"/>
                <w:sz w:val="30"/>
                <w:szCs w:val="30"/>
              </w:rPr>
              <w:t>0.88</w:t>
            </w:r>
            <w:r w:rsidR="00C37A82" w:rsidRPr="006E2644">
              <w:rPr>
                <w:rFonts w:ascii="Times New Roman" w:hAnsi="Times New Roman" w:cs="Times New Roman"/>
                <w:sz w:val="30"/>
                <w:szCs w:val="30"/>
              </w:rPr>
              <w:t xml:space="preserve"> procent</w:t>
            </w:r>
          </w:p>
        </w:tc>
        <w:tc>
          <w:tcPr>
            <w:tcW w:w="4068" w:type="dxa"/>
          </w:tcPr>
          <w:p w14:paraId="258833E4" w14:textId="601C790D" w:rsidR="00084B2B" w:rsidRPr="006E2644" w:rsidRDefault="00ED117C" w:rsidP="00ED117C">
            <w:pPr>
              <w:jc w:val="both"/>
              <w:rPr>
                <w:rFonts w:ascii="Times New Roman" w:hAnsi="Times New Roman" w:cs="Times New Roman"/>
                <w:sz w:val="30"/>
                <w:szCs w:val="30"/>
              </w:rPr>
            </w:pPr>
            <w:r w:rsidRPr="006E2644">
              <w:rPr>
                <w:rFonts w:ascii="Times New Roman" w:hAnsi="Times New Roman" w:cs="Times New Roman"/>
                <w:sz w:val="30"/>
                <w:szCs w:val="30"/>
              </w:rPr>
              <w:t>7</w:t>
            </w:r>
            <w:r w:rsidR="006667C5" w:rsidRPr="006E2644">
              <w:rPr>
                <w:rFonts w:ascii="Times New Roman" w:hAnsi="Times New Roman" w:cs="Times New Roman"/>
                <w:sz w:val="30"/>
                <w:szCs w:val="30"/>
              </w:rPr>
              <w:t>9.62</w:t>
            </w:r>
            <w:r w:rsidR="006361C7" w:rsidRPr="006E2644">
              <w:rPr>
                <w:rFonts w:ascii="Times New Roman" w:hAnsi="Times New Roman" w:cs="Times New Roman"/>
                <w:sz w:val="30"/>
                <w:szCs w:val="30"/>
              </w:rPr>
              <w:t xml:space="preserve"> procent</w:t>
            </w:r>
          </w:p>
        </w:tc>
      </w:tr>
      <w:tr w:rsidR="00084B2B" w:rsidRPr="006E2644" w14:paraId="0869029F" w14:textId="77777777" w:rsidTr="007879EE">
        <w:tc>
          <w:tcPr>
            <w:tcW w:w="1749" w:type="dxa"/>
          </w:tcPr>
          <w:p w14:paraId="041126DF" w14:textId="49C4FE9B" w:rsidR="00084B2B" w:rsidRPr="006E2644" w:rsidRDefault="00ED117C" w:rsidP="00ED117C">
            <w:pPr>
              <w:jc w:val="both"/>
              <w:rPr>
                <w:rFonts w:ascii="Times New Roman" w:hAnsi="Times New Roman" w:cs="Times New Roman"/>
                <w:sz w:val="30"/>
                <w:szCs w:val="30"/>
              </w:rPr>
            </w:pPr>
            <w:r w:rsidRPr="006E2644">
              <w:rPr>
                <w:rFonts w:ascii="Times New Roman" w:hAnsi="Times New Roman" w:cs="Times New Roman"/>
                <w:sz w:val="30"/>
                <w:szCs w:val="30"/>
              </w:rPr>
              <w:t>Contractu</w:t>
            </w:r>
            <w:r w:rsidR="00235007" w:rsidRPr="006E2644">
              <w:rPr>
                <w:rFonts w:ascii="Times New Roman" w:hAnsi="Times New Roman" w:cs="Times New Roman"/>
                <w:sz w:val="30"/>
                <w:szCs w:val="30"/>
              </w:rPr>
              <w:t>e</w:t>
            </w:r>
            <w:r w:rsidRPr="006E2644">
              <w:rPr>
                <w:rFonts w:ascii="Times New Roman" w:hAnsi="Times New Roman" w:cs="Times New Roman"/>
                <w:sz w:val="30"/>
                <w:szCs w:val="30"/>
              </w:rPr>
              <w:t>el</w:t>
            </w:r>
          </w:p>
        </w:tc>
        <w:tc>
          <w:tcPr>
            <w:tcW w:w="3245" w:type="dxa"/>
          </w:tcPr>
          <w:p w14:paraId="3451DF23" w14:textId="4E621A29" w:rsidR="00084B2B" w:rsidRPr="006E2644" w:rsidRDefault="00ED117C" w:rsidP="00ED117C">
            <w:pPr>
              <w:jc w:val="both"/>
              <w:rPr>
                <w:rFonts w:ascii="Times New Roman" w:hAnsi="Times New Roman" w:cs="Times New Roman"/>
                <w:sz w:val="30"/>
                <w:szCs w:val="30"/>
              </w:rPr>
            </w:pPr>
            <w:r w:rsidRPr="006E2644">
              <w:rPr>
                <w:rFonts w:ascii="Times New Roman" w:hAnsi="Times New Roman" w:cs="Times New Roman"/>
                <w:sz w:val="30"/>
                <w:szCs w:val="30"/>
              </w:rPr>
              <w:t>1</w:t>
            </w:r>
            <w:r w:rsidR="007879EE" w:rsidRPr="006E2644">
              <w:rPr>
                <w:rFonts w:ascii="Times New Roman" w:hAnsi="Times New Roman" w:cs="Times New Roman"/>
                <w:sz w:val="30"/>
                <w:szCs w:val="30"/>
              </w:rPr>
              <w:t>9.12</w:t>
            </w:r>
            <w:r w:rsidR="00C37A82" w:rsidRPr="006E2644">
              <w:rPr>
                <w:rFonts w:ascii="Times New Roman" w:hAnsi="Times New Roman" w:cs="Times New Roman"/>
                <w:sz w:val="30"/>
                <w:szCs w:val="30"/>
              </w:rPr>
              <w:t xml:space="preserve"> procent</w:t>
            </w:r>
          </w:p>
        </w:tc>
        <w:tc>
          <w:tcPr>
            <w:tcW w:w="4068" w:type="dxa"/>
          </w:tcPr>
          <w:p w14:paraId="210CF03C" w14:textId="6782A010" w:rsidR="00084B2B" w:rsidRPr="006E2644" w:rsidRDefault="006667C5" w:rsidP="00ED117C">
            <w:pPr>
              <w:jc w:val="both"/>
              <w:rPr>
                <w:rFonts w:ascii="Times New Roman" w:hAnsi="Times New Roman" w:cs="Times New Roman"/>
                <w:sz w:val="30"/>
                <w:szCs w:val="30"/>
              </w:rPr>
            </w:pPr>
            <w:r w:rsidRPr="006E2644">
              <w:rPr>
                <w:rFonts w:ascii="Times New Roman" w:hAnsi="Times New Roman" w:cs="Times New Roman"/>
                <w:sz w:val="30"/>
                <w:szCs w:val="30"/>
              </w:rPr>
              <w:t>20.38</w:t>
            </w:r>
            <w:r w:rsidR="006361C7" w:rsidRPr="006E2644">
              <w:rPr>
                <w:rFonts w:ascii="Times New Roman" w:hAnsi="Times New Roman" w:cs="Times New Roman"/>
                <w:sz w:val="30"/>
                <w:szCs w:val="30"/>
              </w:rPr>
              <w:t xml:space="preserve"> procent</w:t>
            </w:r>
          </w:p>
        </w:tc>
      </w:tr>
    </w:tbl>
    <w:p w14:paraId="1D8FB31E" w14:textId="080672BB" w:rsidR="00690070" w:rsidRPr="006E2644" w:rsidRDefault="00690070" w:rsidP="001D1DE6">
      <w:pPr>
        <w:rPr>
          <w:rFonts w:ascii="Times New Roman" w:hAnsi="Times New Roman" w:cs="Times New Roman"/>
          <w:sz w:val="30"/>
          <w:szCs w:val="30"/>
        </w:rPr>
      </w:pPr>
    </w:p>
    <w:p w14:paraId="41C72FF5" w14:textId="5547353A" w:rsidR="006C57CF" w:rsidRDefault="009A4E71" w:rsidP="00D654DB">
      <w:pPr>
        <w:jc w:val="both"/>
        <w:rPr>
          <w:rFonts w:ascii="Times New Roman" w:hAnsi="Times New Roman" w:cs="Times New Roman"/>
          <w:sz w:val="30"/>
          <w:szCs w:val="30"/>
        </w:rPr>
      </w:pPr>
      <w:r w:rsidRPr="006E2644">
        <w:rPr>
          <w:rFonts w:ascii="Times New Roman" w:hAnsi="Times New Roman" w:cs="Times New Roman"/>
          <w:sz w:val="30"/>
          <w:szCs w:val="30"/>
        </w:rPr>
        <w:t xml:space="preserve">We kunnen </w:t>
      </w:r>
      <w:r w:rsidR="004210CF" w:rsidRPr="006E2644">
        <w:rPr>
          <w:rFonts w:ascii="Times New Roman" w:hAnsi="Times New Roman" w:cs="Times New Roman"/>
          <w:sz w:val="30"/>
          <w:szCs w:val="30"/>
        </w:rPr>
        <w:t>concluderen op basis van deze cijfers</w:t>
      </w:r>
      <w:r w:rsidRPr="006E2644">
        <w:rPr>
          <w:rFonts w:ascii="Times New Roman" w:hAnsi="Times New Roman" w:cs="Times New Roman"/>
          <w:sz w:val="30"/>
          <w:szCs w:val="30"/>
        </w:rPr>
        <w:t xml:space="preserve"> dat er geen opmerkelijk verschil</w:t>
      </w:r>
      <w:r w:rsidR="004210CF" w:rsidRPr="006E2644">
        <w:rPr>
          <w:rFonts w:ascii="Times New Roman" w:hAnsi="Times New Roman" w:cs="Times New Roman"/>
          <w:sz w:val="30"/>
          <w:szCs w:val="30"/>
        </w:rPr>
        <w:t xml:space="preserve"> is</w:t>
      </w:r>
      <w:r w:rsidRPr="006E2644">
        <w:rPr>
          <w:rFonts w:ascii="Times New Roman" w:hAnsi="Times New Roman" w:cs="Times New Roman"/>
          <w:sz w:val="30"/>
          <w:szCs w:val="30"/>
        </w:rPr>
        <w:t xml:space="preserve"> tussen de medewerkers met een handicap en het totale personeelsbestand van de federale overheid</w:t>
      </w:r>
      <w:r w:rsidR="00C962D7" w:rsidRPr="006E2644">
        <w:rPr>
          <w:rFonts w:ascii="Times New Roman" w:hAnsi="Times New Roman" w:cs="Times New Roman"/>
          <w:sz w:val="30"/>
          <w:szCs w:val="30"/>
        </w:rPr>
        <w:t xml:space="preserve"> qua verdeling van het statuut. </w:t>
      </w:r>
    </w:p>
    <w:p w14:paraId="276127F9" w14:textId="5230349B" w:rsidR="00CA480C" w:rsidRPr="006E2644" w:rsidRDefault="006C57CF" w:rsidP="007C5AA3">
      <w:pPr>
        <w:rPr>
          <w:rFonts w:ascii="Times New Roman" w:hAnsi="Times New Roman" w:cs="Times New Roman"/>
          <w:sz w:val="30"/>
          <w:szCs w:val="30"/>
        </w:rPr>
      </w:pPr>
      <w:r>
        <w:rPr>
          <w:rFonts w:ascii="Times New Roman" w:hAnsi="Times New Roman" w:cs="Times New Roman"/>
          <w:sz w:val="30"/>
          <w:szCs w:val="30"/>
        </w:rPr>
        <w:br w:type="page"/>
      </w:r>
    </w:p>
    <w:p w14:paraId="7D1DAB61" w14:textId="3D05BEE2" w:rsidR="006A1B11" w:rsidRPr="006E2644" w:rsidRDefault="00CA480C" w:rsidP="006A1B11">
      <w:pPr>
        <w:pStyle w:val="Paragraphedeliste"/>
        <w:numPr>
          <w:ilvl w:val="0"/>
          <w:numId w:val="4"/>
        </w:numPr>
        <w:autoSpaceDE w:val="0"/>
        <w:autoSpaceDN w:val="0"/>
        <w:adjustRightInd w:val="0"/>
        <w:spacing w:after="0" w:line="241" w:lineRule="atLeast"/>
        <w:jc w:val="both"/>
        <w:rPr>
          <w:rFonts w:ascii="Times New Roman" w:hAnsi="Times New Roman" w:cs="Times New Roman"/>
          <w:sz w:val="30"/>
          <w:szCs w:val="30"/>
        </w:rPr>
      </w:pPr>
      <w:r w:rsidRPr="006E2644">
        <w:rPr>
          <w:rFonts w:ascii="Times New Roman" w:eastAsia="Raleway" w:hAnsi="Times New Roman" w:cs="Times New Roman"/>
          <w:color w:val="000000"/>
          <w:sz w:val="36"/>
          <w:szCs w:val="36"/>
        </w:rPr>
        <w:lastRenderedPageBreak/>
        <w:t>Aanbevelingen</w:t>
      </w:r>
    </w:p>
    <w:p w14:paraId="10109405" w14:textId="77777777" w:rsidR="00244014" w:rsidRPr="006E2644" w:rsidRDefault="00244014" w:rsidP="005C5A95">
      <w:p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 xml:space="preserve">Om het tewerkstellingscijfer te doen stijgen en de integratie van personen met een handicap in het federaal openbaar ambt te verbeteren richt de BCAPH elk jaar aanbevelingen tot de regering. De Commissie wil in dit verslag een aantal prioritaire aanbevelingen voorstellen die rechtstreeks tot de bevoegdheid van de federale regering of van het federaal openbaar ambt behoren. </w:t>
      </w:r>
    </w:p>
    <w:p w14:paraId="34D943F8" w14:textId="77777777" w:rsidR="00244014" w:rsidRPr="006E2644" w:rsidRDefault="00244014" w:rsidP="005C5A95">
      <w:p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 xml:space="preserve">Het gaat niet om een volledige lijst. Andere factoren, zoals de toegang tot onderwijs en het openbaar vervoer, hebben een impact op de tewerkstellingsmogelijkheden van personen met een handicap. De nationale of regionale Adviesraden “Personen met een handicap” en andere organisaties brengen regelmatig advies uit over deze kwesties. </w:t>
      </w:r>
    </w:p>
    <w:p w14:paraId="4B1F5164" w14:textId="2ECFDF75" w:rsidR="00244014" w:rsidRPr="006E2644" w:rsidRDefault="00244014" w:rsidP="005C5A95">
      <w:p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Bovendien zijn de aanbevelingen met elkaar verbonden. Eén aanbeveling uitvoeren volstaat niet om het verplichte minimum van 3</w:t>
      </w:r>
      <w:r w:rsidR="00A546A4"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xml:space="preserve"> tewerkstelling te bereiken. Daarvoor zullen we op verschillende niveaus tegelijk en geïntegreerd te werk moeten gaan. De BCAPH is eveneens van mening dat de aanwerving van nieuwe medewerkers met een handicap een conditio sine qua non is om het tewerkstellingsquotum van 3</w:t>
      </w:r>
      <w:r w:rsidR="00803401"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xml:space="preserve"> te bereiken. </w:t>
      </w:r>
    </w:p>
    <w:p w14:paraId="5030C45E" w14:textId="04986961" w:rsidR="00244014" w:rsidRPr="006E2644" w:rsidRDefault="00244014" w:rsidP="005C5A95">
      <w:p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Met de onderstaande aanbevelingen willen we de aanwervingen bevorderen.</w:t>
      </w:r>
    </w:p>
    <w:p w14:paraId="7BF6269D" w14:textId="48A1B285" w:rsidR="002200DA" w:rsidRPr="00975E9E" w:rsidRDefault="006138E4" w:rsidP="00975E9E">
      <w:pPr>
        <w:autoSpaceDE w:val="0"/>
        <w:autoSpaceDN w:val="0"/>
        <w:adjustRightInd w:val="0"/>
        <w:spacing w:before="240" w:line="241" w:lineRule="atLeast"/>
        <w:jc w:val="both"/>
        <w:rPr>
          <w:rFonts w:ascii="Times New Roman" w:hAnsi="Times New Roman" w:cs="Times New Roman"/>
          <w:sz w:val="30"/>
          <w:szCs w:val="30"/>
        </w:rPr>
      </w:pPr>
      <w:r w:rsidRPr="00975E9E">
        <w:rPr>
          <w:rFonts w:ascii="Times New Roman" w:hAnsi="Times New Roman" w:cs="Times New Roman"/>
          <w:sz w:val="30"/>
          <w:szCs w:val="30"/>
        </w:rPr>
        <w:t>Eerste aanbe</w:t>
      </w:r>
      <w:r w:rsidR="00B63B1C" w:rsidRPr="00975E9E">
        <w:rPr>
          <w:rFonts w:ascii="Times New Roman" w:hAnsi="Times New Roman" w:cs="Times New Roman"/>
          <w:sz w:val="30"/>
          <w:szCs w:val="30"/>
        </w:rPr>
        <w:t>v</w:t>
      </w:r>
      <w:r w:rsidRPr="00975E9E">
        <w:rPr>
          <w:rFonts w:ascii="Times New Roman" w:hAnsi="Times New Roman" w:cs="Times New Roman"/>
          <w:sz w:val="30"/>
          <w:szCs w:val="30"/>
        </w:rPr>
        <w:t>e</w:t>
      </w:r>
      <w:r w:rsidR="00B63B1C" w:rsidRPr="00975E9E">
        <w:rPr>
          <w:rFonts w:ascii="Times New Roman" w:hAnsi="Times New Roman" w:cs="Times New Roman"/>
          <w:sz w:val="30"/>
          <w:szCs w:val="30"/>
        </w:rPr>
        <w:t>l</w:t>
      </w:r>
      <w:r w:rsidRPr="00975E9E">
        <w:rPr>
          <w:rFonts w:ascii="Times New Roman" w:hAnsi="Times New Roman" w:cs="Times New Roman"/>
          <w:sz w:val="30"/>
          <w:szCs w:val="30"/>
        </w:rPr>
        <w:t xml:space="preserve">ing: </w:t>
      </w:r>
      <w:r w:rsidR="00155301" w:rsidRPr="00975E9E">
        <w:rPr>
          <w:rFonts w:ascii="Times New Roman" w:hAnsi="Times New Roman" w:cs="Times New Roman"/>
          <w:sz w:val="30"/>
          <w:szCs w:val="30"/>
        </w:rPr>
        <w:t xml:space="preserve">Nadenken over en onderzoeken van verschillende actiepistes om het </w:t>
      </w:r>
      <w:r w:rsidR="001034C3" w:rsidRPr="00975E9E">
        <w:rPr>
          <w:rFonts w:ascii="Times New Roman" w:hAnsi="Times New Roman" w:cs="Times New Roman"/>
          <w:sz w:val="30"/>
          <w:szCs w:val="30"/>
        </w:rPr>
        <w:t xml:space="preserve">huidige systeem van verplichte tewerkstelling van personen met een handicap efficiënter te maken. De Commissie stelt voor om alternatieve maatregelen af te tasten, zoals: </w:t>
      </w:r>
    </w:p>
    <w:p w14:paraId="7225D62D" w14:textId="77777777" w:rsidR="00320D97" w:rsidRPr="006E2644" w:rsidRDefault="001034C3" w:rsidP="00320D97">
      <w:pPr>
        <w:pStyle w:val="Paragraphedeliste"/>
        <w:numPr>
          <w:ilvl w:val="0"/>
          <w:numId w:val="35"/>
        </w:num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 xml:space="preserve">het wijzigen van de huidige aanwervingsprocedures: </w:t>
      </w:r>
    </w:p>
    <w:p w14:paraId="18407E74" w14:textId="74102D04" w:rsidR="00320D97" w:rsidRPr="006E2644" w:rsidRDefault="001034C3" w:rsidP="00B56CF3">
      <w:pPr>
        <w:pStyle w:val="Paragraphedeliste"/>
        <w:numPr>
          <w:ilvl w:val="0"/>
          <w:numId w:val="36"/>
        </w:num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 xml:space="preserve">een alternatief systeem om competenties te valideren invoeren </w:t>
      </w:r>
    </w:p>
    <w:p w14:paraId="1A1A7D0F" w14:textId="5C208788" w:rsidR="00320D97" w:rsidRPr="006E2644" w:rsidRDefault="001034C3" w:rsidP="00F42002">
      <w:pPr>
        <w:pStyle w:val="Paragraphedeliste"/>
        <w:numPr>
          <w:ilvl w:val="0"/>
          <w:numId w:val="36"/>
        </w:num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 xml:space="preserve">de selectieprocedure afstemmen op de beoogde functie en de specifieke behoeften van de kandidaat </w:t>
      </w:r>
    </w:p>
    <w:p w14:paraId="79379267" w14:textId="610D37CE" w:rsidR="00320D97" w:rsidRPr="006E2644" w:rsidRDefault="001034C3" w:rsidP="00F42002">
      <w:pPr>
        <w:pStyle w:val="Paragraphedeliste"/>
        <w:numPr>
          <w:ilvl w:val="0"/>
          <w:numId w:val="36"/>
        </w:num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 xml:space="preserve">mogelijkheden voor betaalde stages creëren </w:t>
      </w:r>
    </w:p>
    <w:p w14:paraId="4CD7AC19" w14:textId="78C414A0" w:rsidR="00320D97" w:rsidRPr="006E2644" w:rsidRDefault="001034C3" w:rsidP="00F42002">
      <w:pPr>
        <w:pStyle w:val="Paragraphedeliste"/>
        <w:numPr>
          <w:ilvl w:val="0"/>
          <w:numId w:val="36"/>
        </w:num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 xml:space="preserve">specifieke financieringswijzen opzetten ter ondersteuning van de aanwerving van personen met een handicap </w:t>
      </w:r>
    </w:p>
    <w:p w14:paraId="3E9A213D" w14:textId="2C01A00A" w:rsidR="00244014" w:rsidRPr="006E2644" w:rsidRDefault="001034C3" w:rsidP="005C5A95">
      <w:pPr>
        <w:pStyle w:val="Paragraphedeliste"/>
        <w:numPr>
          <w:ilvl w:val="0"/>
          <w:numId w:val="35"/>
        </w:numPr>
        <w:autoSpaceDE w:val="0"/>
        <w:autoSpaceDN w:val="0"/>
        <w:adjustRightInd w:val="0"/>
        <w:spacing w:before="240" w:line="241" w:lineRule="atLeast"/>
        <w:jc w:val="both"/>
        <w:rPr>
          <w:rFonts w:ascii="Times New Roman" w:hAnsi="Times New Roman" w:cs="Times New Roman"/>
          <w:sz w:val="30"/>
          <w:szCs w:val="30"/>
        </w:rPr>
      </w:pPr>
      <w:r w:rsidRPr="006E2644">
        <w:rPr>
          <w:rFonts w:ascii="Times New Roman" w:hAnsi="Times New Roman" w:cs="Times New Roman"/>
          <w:sz w:val="30"/>
          <w:szCs w:val="30"/>
        </w:rPr>
        <w:t xml:space="preserve">het toepassen van sancties bij niet-naleving van de tewerkstellingsverplichting: De BCAPH wenst een reflectie op gang te brengen om het systeem van sancties te verbeteren, dat kan worden toegepast indien de tewerkstellingsverplichting niet wordt </w:t>
      </w:r>
      <w:r w:rsidRPr="006E2644">
        <w:rPr>
          <w:rFonts w:ascii="Times New Roman" w:hAnsi="Times New Roman" w:cs="Times New Roman"/>
          <w:sz w:val="30"/>
          <w:szCs w:val="30"/>
        </w:rPr>
        <w:lastRenderedPageBreak/>
        <w:t xml:space="preserve">nageleefd. De BCAPH is vragende partij om haar monitoring te kunnen bijschaven dankzij een evolutie van het koninklijk besluit. De aanpassing ervan zou voorafgaan aan de implementatie van een verduidelijkt sanctiemechanisme, dat idealiter ook rekening houdt met de </w:t>
      </w:r>
      <w:proofErr w:type="spellStart"/>
      <w:r w:rsidR="00A86960" w:rsidRPr="00A86960">
        <w:rPr>
          <w:rFonts w:ascii="Times New Roman" w:hAnsi="Times New Roman" w:cs="Times New Roman"/>
          <w:sz w:val="30"/>
          <w:szCs w:val="30"/>
        </w:rPr>
        <w:t>meerjarentendens</w:t>
      </w:r>
      <w:proofErr w:type="spellEnd"/>
      <w:r w:rsidR="00A86960" w:rsidRPr="00A86960">
        <w:rPr>
          <w:rFonts w:ascii="Times New Roman" w:hAnsi="Times New Roman" w:cs="Times New Roman"/>
          <w:sz w:val="30"/>
          <w:szCs w:val="30"/>
        </w:rPr>
        <w:t xml:space="preserve"> en tendens</w:t>
      </w:r>
      <w:r w:rsidR="00A86960">
        <w:rPr>
          <w:rFonts w:ascii="Times New Roman" w:hAnsi="Times New Roman" w:cs="Times New Roman"/>
          <w:sz w:val="30"/>
          <w:szCs w:val="30"/>
        </w:rPr>
        <w:t xml:space="preserve"> </w:t>
      </w:r>
      <w:r w:rsidRPr="006E2644">
        <w:rPr>
          <w:rFonts w:ascii="Times New Roman" w:hAnsi="Times New Roman" w:cs="Times New Roman"/>
          <w:sz w:val="30"/>
          <w:szCs w:val="30"/>
        </w:rPr>
        <w:t>per organisatie.</w:t>
      </w:r>
    </w:p>
    <w:p w14:paraId="284925D0" w14:textId="046104D5" w:rsidR="00305703" w:rsidRPr="00975E9E" w:rsidRDefault="00305703" w:rsidP="00975E9E">
      <w:pPr>
        <w:autoSpaceDE w:val="0"/>
        <w:autoSpaceDN w:val="0"/>
        <w:adjustRightInd w:val="0"/>
        <w:spacing w:before="240" w:line="241" w:lineRule="atLeast"/>
        <w:jc w:val="both"/>
        <w:rPr>
          <w:rFonts w:ascii="Times New Roman" w:hAnsi="Times New Roman" w:cs="Times New Roman"/>
          <w:sz w:val="30"/>
          <w:szCs w:val="30"/>
        </w:rPr>
      </w:pPr>
      <w:r w:rsidRPr="00975E9E">
        <w:rPr>
          <w:rFonts w:ascii="Times New Roman" w:hAnsi="Times New Roman" w:cs="Times New Roman"/>
          <w:sz w:val="30"/>
          <w:szCs w:val="30"/>
        </w:rPr>
        <w:t>Tweede aanbeveling: De aanwervingskanalen verder optimaliseren, met name door infosessies te organiseren, jobaanbiedingen te bezorgen aan potentiële kandidaten en alle organisaties die personen met een handicap hulp bieden bij het zoeken naar werk (</w:t>
      </w:r>
      <w:r w:rsidR="00781B99" w:rsidRPr="00975E9E">
        <w:rPr>
          <w:rFonts w:ascii="Times New Roman" w:hAnsi="Times New Roman" w:cs="Times New Roman"/>
          <w:sz w:val="30"/>
          <w:szCs w:val="30"/>
        </w:rPr>
        <w:t xml:space="preserve">zoals de volgende organisaties: </w:t>
      </w:r>
      <w:r w:rsidRPr="00975E9E">
        <w:rPr>
          <w:rFonts w:ascii="Times New Roman" w:hAnsi="Times New Roman" w:cs="Times New Roman"/>
          <w:sz w:val="30"/>
          <w:szCs w:val="30"/>
        </w:rPr>
        <w:t>verenigingssector, diensten Beroepsinschakeling van onderwijsinstellingen en gewestelijke instellingen). De toegankelijkheid van de communicatiekanalen en de door Selor georganiseerde testen zouden verbeterd moeten kunnen worden.</w:t>
      </w:r>
    </w:p>
    <w:p w14:paraId="0F6ED84A" w14:textId="5205D967" w:rsidR="00B13FCF" w:rsidRPr="00975E9E" w:rsidRDefault="00B13FCF" w:rsidP="00975E9E">
      <w:pPr>
        <w:autoSpaceDE w:val="0"/>
        <w:autoSpaceDN w:val="0"/>
        <w:adjustRightInd w:val="0"/>
        <w:spacing w:before="240" w:line="241" w:lineRule="atLeast"/>
        <w:jc w:val="both"/>
        <w:rPr>
          <w:rFonts w:ascii="Times New Roman" w:hAnsi="Times New Roman" w:cs="Times New Roman"/>
          <w:sz w:val="30"/>
          <w:szCs w:val="30"/>
        </w:rPr>
      </w:pPr>
      <w:r w:rsidRPr="00975E9E">
        <w:rPr>
          <w:rFonts w:ascii="Times New Roman" w:hAnsi="Times New Roman" w:cs="Times New Roman"/>
          <w:sz w:val="30"/>
          <w:szCs w:val="30"/>
        </w:rPr>
        <w:t>Derde aanbeveling: Organisaties aanmoedigen om in alle organisatorische aspecten en HR-processen de dimensie handicap te integreren (</w:t>
      </w:r>
      <w:r w:rsidR="0051605F" w:rsidRPr="00975E9E">
        <w:rPr>
          <w:rFonts w:ascii="Times New Roman" w:hAnsi="Times New Roman" w:cs="Times New Roman"/>
          <w:sz w:val="30"/>
          <w:szCs w:val="30"/>
        </w:rPr>
        <w:t xml:space="preserve">zoals </w:t>
      </w:r>
      <w:r w:rsidRPr="00975E9E">
        <w:rPr>
          <w:rFonts w:ascii="Times New Roman" w:hAnsi="Times New Roman" w:cs="Times New Roman"/>
          <w:sz w:val="30"/>
          <w:szCs w:val="30"/>
        </w:rPr>
        <w:t>actieplannen, personeelsplannen en promoties, bestuurs- of beheersovereenkomsten, contactpunt ‘Handicap’ en</w:t>
      </w:r>
      <w:r w:rsidR="00900596" w:rsidRPr="00975E9E">
        <w:rPr>
          <w:rFonts w:ascii="Times New Roman" w:hAnsi="Times New Roman" w:cs="Times New Roman"/>
          <w:sz w:val="30"/>
          <w:szCs w:val="30"/>
        </w:rPr>
        <w:t>zovoort</w:t>
      </w:r>
      <w:r w:rsidRPr="00975E9E">
        <w:rPr>
          <w:rFonts w:ascii="Times New Roman" w:hAnsi="Times New Roman" w:cs="Times New Roman"/>
          <w:sz w:val="30"/>
          <w:szCs w:val="30"/>
        </w:rPr>
        <w:t>).</w:t>
      </w:r>
    </w:p>
    <w:p w14:paraId="02C3ECE7" w14:textId="727B1700" w:rsidR="00B13FCF" w:rsidRPr="00975E9E" w:rsidRDefault="008E5770" w:rsidP="00975E9E">
      <w:pPr>
        <w:autoSpaceDE w:val="0"/>
        <w:autoSpaceDN w:val="0"/>
        <w:adjustRightInd w:val="0"/>
        <w:spacing w:before="240" w:line="241" w:lineRule="atLeast"/>
        <w:jc w:val="both"/>
        <w:rPr>
          <w:rFonts w:ascii="Times New Roman" w:hAnsi="Times New Roman" w:cs="Times New Roman"/>
          <w:sz w:val="30"/>
          <w:szCs w:val="30"/>
        </w:rPr>
      </w:pPr>
      <w:r w:rsidRPr="00975E9E">
        <w:rPr>
          <w:rFonts w:ascii="Times New Roman" w:hAnsi="Times New Roman" w:cs="Times New Roman"/>
          <w:sz w:val="30"/>
          <w:szCs w:val="30"/>
        </w:rPr>
        <w:t>Vierde aanbeveling: Ervoor zorgen dat elke organisatie minstens jaarlijks voor alle medewerkers en het management sensibiliseringsacties en acties ter bevordering van de tewerkstelling van personen met een handicap voert. De BCAPH stelt voor dat het netwerk Federale Diversiteit die acties ondersteunt door er de verantwoordelijke persoon voor het thema handicap en de representatieve verenigingen voor personen met een handicap bij te betrekken.</w:t>
      </w:r>
    </w:p>
    <w:p w14:paraId="772E45FF" w14:textId="0A691F8B" w:rsidR="008E5770" w:rsidRPr="00975E9E" w:rsidRDefault="008E5770" w:rsidP="00975E9E">
      <w:pPr>
        <w:autoSpaceDE w:val="0"/>
        <w:autoSpaceDN w:val="0"/>
        <w:adjustRightInd w:val="0"/>
        <w:spacing w:before="240" w:line="241" w:lineRule="atLeast"/>
        <w:jc w:val="both"/>
        <w:rPr>
          <w:rFonts w:ascii="Times New Roman" w:hAnsi="Times New Roman" w:cs="Times New Roman"/>
          <w:sz w:val="30"/>
          <w:szCs w:val="30"/>
        </w:rPr>
      </w:pPr>
      <w:r w:rsidRPr="00975E9E">
        <w:rPr>
          <w:rFonts w:ascii="Times New Roman" w:hAnsi="Times New Roman" w:cs="Times New Roman"/>
          <w:sz w:val="30"/>
          <w:szCs w:val="30"/>
        </w:rPr>
        <w:t xml:space="preserve">Vijfde aanbeveling: </w:t>
      </w:r>
      <w:r w:rsidR="00E77F43" w:rsidRPr="00975E9E">
        <w:rPr>
          <w:rFonts w:ascii="Times New Roman" w:hAnsi="Times New Roman" w:cs="Times New Roman"/>
          <w:sz w:val="30"/>
          <w:szCs w:val="30"/>
        </w:rPr>
        <w:t>Een speciaal federaal fonds oprichten om de redelijke aanpassingen van telewerkplekken</w:t>
      </w:r>
      <w:r w:rsidR="000728ED" w:rsidRPr="00975E9E">
        <w:rPr>
          <w:rFonts w:ascii="Times New Roman" w:hAnsi="Times New Roman" w:cs="Times New Roman"/>
          <w:sz w:val="30"/>
          <w:szCs w:val="30"/>
        </w:rPr>
        <w:t xml:space="preserve"> en werkplekken</w:t>
      </w:r>
      <w:r w:rsidR="00E77F43" w:rsidRPr="00975E9E">
        <w:rPr>
          <w:rFonts w:ascii="Times New Roman" w:hAnsi="Times New Roman" w:cs="Times New Roman"/>
          <w:sz w:val="30"/>
          <w:szCs w:val="30"/>
        </w:rPr>
        <w:t xml:space="preserve">, gebarentolk, vertalen naar Brailleregels, ‘Klare taal’ en de aanpassing specifieke </w:t>
      </w:r>
      <w:proofErr w:type="spellStart"/>
      <w:r w:rsidR="00E77F43" w:rsidRPr="00975E9E">
        <w:rPr>
          <w:rFonts w:ascii="Times New Roman" w:hAnsi="Times New Roman" w:cs="Times New Roman"/>
          <w:sz w:val="30"/>
          <w:szCs w:val="30"/>
        </w:rPr>
        <w:t>functiegerelateerde</w:t>
      </w:r>
      <w:proofErr w:type="spellEnd"/>
      <w:r w:rsidR="00E77F43" w:rsidRPr="00975E9E">
        <w:rPr>
          <w:rFonts w:ascii="Times New Roman" w:hAnsi="Times New Roman" w:cs="Times New Roman"/>
          <w:sz w:val="30"/>
          <w:szCs w:val="30"/>
        </w:rPr>
        <w:t xml:space="preserve"> behoeften (b</w:t>
      </w:r>
      <w:r w:rsidR="00AE4E58" w:rsidRPr="00975E9E">
        <w:rPr>
          <w:rFonts w:ascii="Times New Roman" w:hAnsi="Times New Roman" w:cs="Times New Roman"/>
          <w:sz w:val="30"/>
          <w:szCs w:val="30"/>
        </w:rPr>
        <w:t>ijvoorbeeld</w:t>
      </w:r>
      <w:r w:rsidR="00E77F43" w:rsidRPr="00975E9E">
        <w:rPr>
          <w:rFonts w:ascii="Times New Roman" w:hAnsi="Times New Roman" w:cs="Times New Roman"/>
          <w:sz w:val="30"/>
          <w:szCs w:val="30"/>
        </w:rPr>
        <w:t xml:space="preserve"> van IT-tools te financieren en om expertise op het vlak van redelijke aanpassingen te ontwikkelen. Via dit fonds zou men ook positieve acties en redelijke aanpassingen kunnen financieren.</w:t>
      </w:r>
    </w:p>
    <w:p w14:paraId="0148F01E" w14:textId="5C76926D" w:rsidR="00E77F43" w:rsidRPr="00975E9E" w:rsidRDefault="00E77F43" w:rsidP="00FF201A">
      <w:pPr>
        <w:autoSpaceDE w:val="0"/>
        <w:autoSpaceDN w:val="0"/>
        <w:adjustRightInd w:val="0"/>
        <w:spacing w:before="240" w:line="241" w:lineRule="atLeast"/>
        <w:jc w:val="both"/>
        <w:rPr>
          <w:rFonts w:ascii="Times New Roman" w:hAnsi="Times New Roman" w:cs="Times New Roman"/>
          <w:sz w:val="30"/>
          <w:szCs w:val="30"/>
        </w:rPr>
      </w:pPr>
      <w:r w:rsidRPr="00975E9E">
        <w:rPr>
          <w:rFonts w:ascii="Times New Roman" w:hAnsi="Times New Roman" w:cs="Times New Roman"/>
          <w:sz w:val="30"/>
          <w:szCs w:val="30"/>
        </w:rPr>
        <w:t>Zesde aanbeveling: Het mogelijk maken dat personen met een handicap aan het werk blijven of hun terugkeer mogelijk maken na een lange periode van arbeidsongeschiktheid. Alle mogelijke redelijke aanpassingen moeten worden bekeken voor men besluit dat behoud van tewerkstelling niet mogelijk is of een vervroegde pensionering onafwendbaar is, zoals voorgesteld door UNIA in aanbeveling 185</w:t>
      </w:r>
      <w:r w:rsidR="00FF201A">
        <w:rPr>
          <w:rFonts w:ascii="Times New Roman" w:hAnsi="Times New Roman" w:cs="Times New Roman"/>
          <w:sz w:val="30"/>
          <w:szCs w:val="30"/>
        </w:rPr>
        <w:t xml:space="preserve">. </w:t>
      </w:r>
      <w:r w:rsidR="00FF201A" w:rsidRPr="00FF201A">
        <w:rPr>
          <w:rFonts w:ascii="Times New Roman" w:hAnsi="Times New Roman" w:cs="Times New Roman"/>
          <w:sz w:val="30"/>
          <w:szCs w:val="30"/>
        </w:rPr>
        <w:t xml:space="preserve">De link naar deze aanbeveling </w:t>
      </w:r>
      <w:r w:rsidR="00FF201A" w:rsidRPr="00FF201A">
        <w:rPr>
          <w:rFonts w:ascii="Times New Roman" w:hAnsi="Times New Roman" w:cs="Times New Roman"/>
          <w:sz w:val="30"/>
          <w:szCs w:val="30"/>
        </w:rPr>
        <w:lastRenderedPageBreak/>
        <w:t>is te vinden in de tabel met links aan het einde van dit document.</w:t>
      </w:r>
      <w:r w:rsidR="00FF201A">
        <w:rPr>
          <w:rFonts w:ascii="Times New Roman" w:hAnsi="Times New Roman" w:cs="Times New Roman"/>
          <w:sz w:val="30"/>
          <w:szCs w:val="30"/>
        </w:rPr>
        <w:t xml:space="preserve"> </w:t>
      </w:r>
      <w:r w:rsidRPr="00975E9E">
        <w:rPr>
          <w:rFonts w:ascii="Times New Roman" w:hAnsi="Times New Roman" w:cs="Times New Roman"/>
          <w:sz w:val="30"/>
          <w:szCs w:val="30"/>
        </w:rPr>
        <w:t>Voorbeelden van redelijke aanpassingen: aanpassing of verandering van functie, aanpassing van de werkpost, aanpassing van de uurregeling en/of van de werkplek, opnieuw nadenken over de verdeling van het werk binnen het team enz</w:t>
      </w:r>
      <w:r w:rsidR="00900596" w:rsidRPr="00975E9E">
        <w:rPr>
          <w:rFonts w:ascii="Times New Roman" w:hAnsi="Times New Roman" w:cs="Times New Roman"/>
          <w:sz w:val="30"/>
          <w:szCs w:val="30"/>
        </w:rPr>
        <w:t>ovoort</w:t>
      </w:r>
      <w:r w:rsidRPr="00975E9E">
        <w:rPr>
          <w:rFonts w:ascii="Times New Roman" w:hAnsi="Times New Roman" w:cs="Times New Roman"/>
          <w:sz w:val="30"/>
          <w:szCs w:val="30"/>
        </w:rPr>
        <w:t>.</w:t>
      </w:r>
    </w:p>
    <w:p w14:paraId="233D42DE" w14:textId="176BEAC4" w:rsidR="00E77F43" w:rsidRPr="00975E9E" w:rsidRDefault="00E77F43" w:rsidP="00975E9E">
      <w:pPr>
        <w:autoSpaceDE w:val="0"/>
        <w:autoSpaceDN w:val="0"/>
        <w:adjustRightInd w:val="0"/>
        <w:spacing w:before="240" w:line="241" w:lineRule="atLeast"/>
        <w:jc w:val="both"/>
        <w:rPr>
          <w:rFonts w:ascii="Times New Roman" w:hAnsi="Times New Roman" w:cs="Times New Roman"/>
          <w:sz w:val="30"/>
          <w:szCs w:val="30"/>
        </w:rPr>
      </w:pPr>
      <w:bookmarkStart w:id="15" w:name="_Hlk65575586"/>
      <w:r w:rsidRPr="00975E9E">
        <w:rPr>
          <w:rFonts w:ascii="Times New Roman" w:hAnsi="Times New Roman" w:cs="Times New Roman"/>
          <w:sz w:val="30"/>
          <w:szCs w:val="30"/>
        </w:rPr>
        <w:t>Zevende</w:t>
      </w:r>
      <w:r w:rsidR="007E72EF" w:rsidRPr="00975E9E">
        <w:rPr>
          <w:rFonts w:ascii="Times New Roman" w:hAnsi="Times New Roman" w:cs="Times New Roman"/>
          <w:sz w:val="30"/>
          <w:szCs w:val="30"/>
        </w:rPr>
        <w:t xml:space="preserve"> aanbeveling: Informatie over de controle op de raadpleging van de wervingsreserves die de Inspectie van Financiën uitvoert: het BCAPH wenst dat het jaarverslag van de Inspectie van Financiën wordt toegestuurd aan de ministers die belast zijn met de Begroting en de Ambtenarenzaken, met het BCAPH in kopie. Raadpleeg het wetgevend kader m</w:t>
      </w:r>
      <w:r w:rsidR="00754FA9" w:rsidRPr="00975E9E">
        <w:rPr>
          <w:rFonts w:ascii="Times New Roman" w:hAnsi="Times New Roman" w:cs="Times New Roman"/>
          <w:sz w:val="30"/>
          <w:szCs w:val="30"/>
        </w:rPr>
        <w:t xml:space="preserve">et </w:t>
      </w:r>
      <w:r w:rsidR="007E72EF" w:rsidRPr="00975E9E">
        <w:rPr>
          <w:rFonts w:ascii="Times New Roman" w:hAnsi="Times New Roman" w:cs="Times New Roman"/>
          <w:sz w:val="30"/>
          <w:szCs w:val="30"/>
        </w:rPr>
        <w:t>b</w:t>
      </w:r>
      <w:r w:rsidR="00754FA9" w:rsidRPr="00975E9E">
        <w:rPr>
          <w:rFonts w:ascii="Times New Roman" w:hAnsi="Times New Roman" w:cs="Times New Roman"/>
          <w:sz w:val="30"/>
          <w:szCs w:val="30"/>
        </w:rPr>
        <w:t xml:space="preserve">etrekking </w:t>
      </w:r>
      <w:r w:rsidR="007E72EF" w:rsidRPr="00975E9E">
        <w:rPr>
          <w:rFonts w:ascii="Times New Roman" w:hAnsi="Times New Roman" w:cs="Times New Roman"/>
          <w:sz w:val="30"/>
          <w:szCs w:val="30"/>
        </w:rPr>
        <w:t>t</w:t>
      </w:r>
      <w:r w:rsidR="00754FA9" w:rsidRPr="00975E9E">
        <w:rPr>
          <w:rFonts w:ascii="Times New Roman" w:hAnsi="Times New Roman" w:cs="Times New Roman"/>
          <w:sz w:val="30"/>
          <w:szCs w:val="30"/>
        </w:rPr>
        <w:t>ot</w:t>
      </w:r>
      <w:r w:rsidR="007E72EF" w:rsidRPr="00975E9E">
        <w:rPr>
          <w:rFonts w:ascii="Times New Roman" w:hAnsi="Times New Roman" w:cs="Times New Roman"/>
          <w:sz w:val="30"/>
          <w:szCs w:val="30"/>
        </w:rPr>
        <w:t xml:space="preserve"> de tewerkstelling van personen met een handicap voor meer informat</w:t>
      </w:r>
      <w:r w:rsidR="00C67C7D" w:rsidRPr="00975E9E">
        <w:rPr>
          <w:rFonts w:ascii="Times New Roman" w:hAnsi="Times New Roman" w:cs="Times New Roman"/>
          <w:sz w:val="30"/>
          <w:szCs w:val="30"/>
        </w:rPr>
        <w:t>ie</w:t>
      </w:r>
      <w:r w:rsidR="008A70FD">
        <w:rPr>
          <w:rFonts w:ascii="Times New Roman" w:hAnsi="Times New Roman" w:cs="Times New Roman"/>
          <w:sz w:val="30"/>
          <w:szCs w:val="30"/>
        </w:rPr>
        <w:t xml:space="preserve">. </w:t>
      </w:r>
      <w:r w:rsidR="008A70FD" w:rsidRPr="008A70FD">
        <w:rPr>
          <w:rFonts w:ascii="Times New Roman" w:hAnsi="Times New Roman" w:cs="Times New Roman"/>
          <w:sz w:val="30"/>
          <w:szCs w:val="30"/>
        </w:rPr>
        <w:t xml:space="preserve">De link </w:t>
      </w:r>
      <w:r w:rsidR="008A70FD" w:rsidRPr="00AF418F">
        <w:rPr>
          <w:rFonts w:ascii="Times New Roman" w:hAnsi="Times New Roman" w:cs="Times New Roman"/>
          <w:sz w:val="30"/>
          <w:szCs w:val="30"/>
        </w:rPr>
        <w:t>naar dit document is te vinden in de tabel met links aan het einde van dit document.</w:t>
      </w:r>
      <w:bookmarkEnd w:id="15"/>
    </w:p>
    <w:p w14:paraId="7104CC13" w14:textId="27D2D5F8" w:rsidR="00C67C7D" w:rsidRPr="00975E9E" w:rsidRDefault="00C67C7D" w:rsidP="00975E9E">
      <w:pPr>
        <w:autoSpaceDE w:val="0"/>
        <w:autoSpaceDN w:val="0"/>
        <w:adjustRightInd w:val="0"/>
        <w:spacing w:before="240" w:line="241" w:lineRule="atLeast"/>
        <w:jc w:val="both"/>
        <w:rPr>
          <w:rFonts w:ascii="Times New Roman" w:hAnsi="Times New Roman" w:cs="Times New Roman"/>
          <w:sz w:val="30"/>
          <w:szCs w:val="30"/>
        </w:rPr>
      </w:pPr>
      <w:r w:rsidRPr="00975E9E">
        <w:rPr>
          <w:rFonts w:ascii="Times New Roman" w:hAnsi="Times New Roman" w:cs="Times New Roman"/>
          <w:sz w:val="30"/>
          <w:szCs w:val="30"/>
        </w:rPr>
        <w:t>Acht</w:t>
      </w:r>
      <w:r w:rsidR="001E2227" w:rsidRPr="00975E9E">
        <w:rPr>
          <w:rFonts w:ascii="Times New Roman" w:hAnsi="Times New Roman" w:cs="Times New Roman"/>
          <w:sz w:val="30"/>
          <w:szCs w:val="30"/>
        </w:rPr>
        <w:t>st</w:t>
      </w:r>
      <w:r w:rsidRPr="00975E9E">
        <w:rPr>
          <w:rFonts w:ascii="Times New Roman" w:hAnsi="Times New Roman" w:cs="Times New Roman"/>
          <w:sz w:val="30"/>
          <w:szCs w:val="30"/>
        </w:rPr>
        <w:t xml:space="preserve">e aanbeveling: </w:t>
      </w:r>
      <w:r w:rsidR="001E2227" w:rsidRPr="00975E9E">
        <w:rPr>
          <w:rFonts w:ascii="Times New Roman" w:hAnsi="Times New Roman" w:cs="Times New Roman"/>
          <w:sz w:val="30"/>
          <w:szCs w:val="30"/>
        </w:rPr>
        <w:t>Op basis van een positieve evaluatie hiervan, stelt de BCAPH voor om de maatregelen van de minister van Ambtenarenzaken permanent te maken (zie Huishoudelijk reglement van de Directeur-generaal Rekrutering en Ontwikkeling van de Federale overheidsdienst Beleid en Ondersteuning met betrekking tot de selecties en de taalexamens van 4 augustus 2020) om de online testen na het oorspronkelijk geplande jaar verder te kunnen zetten ten behoeve van personen met een handicap o</w:t>
      </w:r>
      <w:r w:rsidR="00195758" w:rsidRPr="00975E9E">
        <w:rPr>
          <w:rFonts w:ascii="Times New Roman" w:hAnsi="Times New Roman" w:cs="Times New Roman"/>
          <w:sz w:val="30"/>
          <w:szCs w:val="30"/>
        </w:rPr>
        <w:t xml:space="preserve">nder </w:t>
      </w:r>
      <w:r w:rsidR="001E2227" w:rsidRPr="00975E9E">
        <w:rPr>
          <w:rFonts w:ascii="Times New Roman" w:hAnsi="Times New Roman" w:cs="Times New Roman"/>
          <w:sz w:val="30"/>
          <w:szCs w:val="30"/>
        </w:rPr>
        <w:t>a</w:t>
      </w:r>
      <w:r w:rsidR="00195758" w:rsidRPr="00975E9E">
        <w:rPr>
          <w:rFonts w:ascii="Times New Roman" w:hAnsi="Times New Roman" w:cs="Times New Roman"/>
          <w:sz w:val="30"/>
          <w:szCs w:val="30"/>
        </w:rPr>
        <w:t>ndere</w:t>
      </w:r>
      <w:r w:rsidR="001025FB" w:rsidRPr="00975E9E">
        <w:rPr>
          <w:rFonts w:ascii="Times New Roman" w:hAnsi="Times New Roman" w:cs="Times New Roman"/>
          <w:sz w:val="30"/>
          <w:szCs w:val="30"/>
        </w:rPr>
        <w:t>n</w:t>
      </w:r>
      <w:r w:rsidR="001E2227" w:rsidRPr="00975E9E">
        <w:rPr>
          <w:rFonts w:ascii="Times New Roman" w:hAnsi="Times New Roman" w:cs="Times New Roman"/>
          <w:sz w:val="30"/>
          <w:szCs w:val="30"/>
        </w:rPr>
        <w:t xml:space="preserve">. </w:t>
      </w:r>
      <w:r w:rsidR="001C21DE" w:rsidRPr="001C21DE">
        <w:rPr>
          <w:rFonts w:ascii="Times New Roman" w:hAnsi="Times New Roman" w:cs="Times New Roman"/>
          <w:sz w:val="30"/>
          <w:szCs w:val="30"/>
        </w:rPr>
        <w:t>De link naar dit reglement is te vinden in de tabel met links aan het einde van dit document.</w:t>
      </w:r>
      <w:r w:rsidR="001C21DE">
        <w:rPr>
          <w:rFonts w:ascii="Times New Roman" w:hAnsi="Times New Roman" w:cs="Times New Roman"/>
          <w:sz w:val="30"/>
          <w:szCs w:val="30"/>
        </w:rPr>
        <w:t xml:space="preserve"> </w:t>
      </w:r>
      <w:r w:rsidR="001E2227" w:rsidRPr="00975E9E">
        <w:rPr>
          <w:rFonts w:ascii="Times New Roman" w:hAnsi="Times New Roman" w:cs="Times New Roman"/>
          <w:sz w:val="30"/>
          <w:szCs w:val="30"/>
        </w:rPr>
        <w:t>Deze maatregelen maken het mogelijk om online te rekruteren voor een proefperiode van 12 maanden, omwille van de coronaviruspandemie.</w:t>
      </w:r>
    </w:p>
    <w:p w14:paraId="5EB0D3CF" w14:textId="5EECA763" w:rsidR="001E2227" w:rsidRPr="00975E9E" w:rsidRDefault="001E2227" w:rsidP="00975E9E">
      <w:pPr>
        <w:autoSpaceDE w:val="0"/>
        <w:autoSpaceDN w:val="0"/>
        <w:adjustRightInd w:val="0"/>
        <w:spacing w:before="240" w:line="241" w:lineRule="atLeast"/>
        <w:jc w:val="both"/>
        <w:rPr>
          <w:rFonts w:ascii="Times New Roman" w:hAnsi="Times New Roman" w:cs="Times New Roman"/>
          <w:sz w:val="30"/>
          <w:szCs w:val="30"/>
        </w:rPr>
      </w:pPr>
      <w:r w:rsidRPr="00975E9E">
        <w:rPr>
          <w:rFonts w:ascii="Times New Roman" w:hAnsi="Times New Roman" w:cs="Times New Roman"/>
          <w:sz w:val="30"/>
          <w:szCs w:val="30"/>
        </w:rPr>
        <w:t xml:space="preserve">Negende aanbeveling: </w:t>
      </w:r>
      <w:r w:rsidR="0014313E" w:rsidRPr="00975E9E">
        <w:rPr>
          <w:rFonts w:ascii="Times New Roman" w:hAnsi="Times New Roman" w:cs="Times New Roman"/>
          <w:sz w:val="30"/>
          <w:szCs w:val="30"/>
        </w:rPr>
        <w:t>De BCAPH raadt aan om de berekeningsmethode te vereenvoudigen als federale organisaties beroep doen op maatwerkbedrijven, dat mee mag tellen voor hun quotum.</w:t>
      </w:r>
    </w:p>
    <w:p w14:paraId="2DD3F5FE" w14:textId="7E08F630" w:rsidR="0014313E" w:rsidRPr="006E2644" w:rsidRDefault="00CA379A" w:rsidP="00975E9E">
      <w:pPr>
        <w:autoSpaceDE w:val="0"/>
        <w:autoSpaceDN w:val="0"/>
        <w:adjustRightInd w:val="0"/>
        <w:spacing w:after="0" w:line="240"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Raadpleeg het wetgevend kader </w:t>
      </w:r>
      <w:r w:rsidRPr="001025FB">
        <w:rPr>
          <w:rFonts w:ascii="Times New Roman" w:hAnsi="Times New Roman" w:cs="Times New Roman"/>
          <w:sz w:val="30"/>
          <w:szCs w:val="30"/>
        </w:rPr>
        <w:t>m</w:t>
      </w:r>
      <w:r w:rsidR="00774242" w:rsidRPr="001025FB">
        <w:rPr>
          <w:rFonts w:ascii="Times New Roman" w:hAnsi="Times New Roman" w:cs="Times New Roman"/>
          <w:sz w:val="30"/>
          <w:szCs w:val="30"/>
        </w:rPr>
        <w:t xml:space="preserve">et </w:t>
      </w:r>
      <w:r w:rsidRPr="001025FB">
        <w:rPr>
          <w:rFonts w:ascii="Times New Roman" w:hAnsi="Times New Roman" w:cs="Times New Roman"/>
          <w:sz w:val="30"/>
          <w:szCs w:val="30"/>
        </w:rPr>
        <w:t>b</w:t>
      </w:r>
      <w:r w:rsidR="00774242" w:rsidRPr="001025FB">
        <w:rPr>
          <w:rFonts w:ascii="Times New Roman" w:hAnsi="Times New Roman" w:cs="Times New Roman"/>
          <w:sz w:val="30"/>
          <w:szCs w:val="30"/>
        </w:rPr>
        <w:t xml:space="preserve">etrekking </w:t>
      </w:r>
      <w:r w:rsidRPr="001025FB">
        <w:rPr>
          <w:rFonts w:ascii="Times New Roman" w:hAnsi="Times New Roman" w:cs="Times New Roman"/>
          <w:sz w:val="30"/>
          <w:szCs w:val="30"/>
        </w:rPr>
        <w:t>t</w:t>
      </w:r>
      <w:r w:rsidR="00774242" w:rsidRPr="001025FB">
        <w:rPr>
          <w:rFonts w:ascii="Times New Roman" w:hAnsi="Times New Roman" w:cs="Times New Roman"/>
          <w:sz w:val="30"/>
          <w:szCs w:val="30"/>
        </w:rPr>
        <w:t>ot</w:t>
      </w:r>
      <w:r w:rsidRPr="006E2644">
        <w:rPr>
          <w:rFonts w:ascii="Times New Roman" w:hAnsi="Times New Roman" w:cs="Times New Roman"/>
          <w:sz w:val="30"/>
          <w:szCs w:val="30"/>
        </w:rPr>
        <w:t xml:space="preserve"> de tewerkstelling van personen met een handica</w:t>
      </w:r>
      <w:r w:rsidR="002B52C2">
        <w:rPr>
          <w:rFonts w:ascii="Times New Roman" w:hAnsi="Times New Roman" w:cs="Times New Roman"/>
          <w:sz w:val="30"/>
          <w:szCs w:val="30"/>
        </w:rPr>
        <w:t xml:space="preserve">p. </w:t>
      </w:r>
      <w:r w:rsidR="002B52C2" w:rsidRPr="008A70FD">
        <w:rPr>
          <w:rFonts w:ascii="Times New Roman" w:hAnsi="Times New Roman" w:cs="Times New Roman"/>
          <w:sz w:val="30"/>
          <w:szCs w:val="30"/>
        </w:rPr>
        <w:t xml:space="preserve">De link </w:t>
      </w:r>
      <w:r w:rsidR="002B52C2" w:rsidRPr="002B52C2">
        <w:rPr>
          <w:rFonts w:ascii="Times New Roman" w:hAnsi="Times New Roman" w:cs="Times New Roman"/>
          <w:sz w:val="30"/>
          <w:szCs w:val="30"/>
        </w:rPr>
        <w:t>naar dit document is te vinden in de tabel met links aan het einde van dit document.</w:t>
      </w:r>
      <w:r w:rsidR="002B52C2">
        <w:rPr>
          <w:rFonts w:ascii="Times New Roman" w:hAnsi="Times New Roman" w:cs="Times New Roman"/>
          <w:sz w:val="30"/>
          <w:szCs w:val="30"/>
        </w:rPr>
        <w:t xml:space="preserve"> </w:t>
      </w:r>
    </w:p>
    <w:p w14:paraId="6DB9E068" w14:textId="5FFE379F" w:rsidR="00364590" w:rsidRPr="006E2644" w:rsidRDefault="006C57CF" w:rsidP="006C57CF">
      <w:pPr>
        <w:rPr>
          <w:rFonts w:ascii="Times New Roman" w:hAnsi="Times New Roman" w:cs="Times New Roman"/>
          <w:sz w:val="30"/>
          <w:szCs w:val="30"/>
        </w:rPr>
      </w:pPr>
      <w:r>
        <w:rPr>
          <w:rFonts w:ascii="Times New Roman" w:hAnsi="Times New Roman" w:cs="Times New Roman"/>
          <w:sz w:val="30"/>
          <w:szCs w:val="30"/>
        </w:rPr>
        <w:br w:type="page"/>
      </w:r>
    </w:p>
    <w:p w14:paraId="7417248C" w14:textId="7F3D0599" w:rsidR="00364590" w:rsidRPr="006E2644" w:rsidRDefault="00CA379A" w:rsidP="00CA379A">
      <w:pPr>
        <w:pStyle w:val="Titre1"/>
        <w:numPr>
          <w:ilvl w:val="0"/>
          <w:numId w:val="4"/>
        </w:numPr>
        <w:jc w:val="both"/>
        <w:rPr>
          <w:rFonts w:ascii="Times New Roman" w:hAnsi="Times New Roman" w:cs="Times New Roman"/>
          <w:color w:val="auto"/>
        </w:rPr>
      </w:pPr>
      <w:bookmarkStart w:id="16" w:name="_Toc65576720"/>
      <w:r w:rsidRPr="006E2644">
        <w:rPr>
          <w:rFonts w:ascii="Times New Roman" w:hAnsi="Times New Roman" w:cs="Times New Roman"/>
          <w:color w:val="auto"/>
        </w:rPr>
        <w:lastRenderedPageBreak/>
        <w:t>Besluit</w:t>
      </w:r>
      <w:bookmarkEnd w:id="16"/>
    </w:p>
    <w:p w14:paraId="081F1C52" w14:textId="77777777" w:rsidR="00CA379A" w:rsidRPr="006E2644" w:rsidRDefault="00CA379A" w:rsidP="00364590">
      <w:pPr>
        <w:autoSpaceDE w:val="0"/>
        <w:autoSpaceDN w:val="0"/>
        <w:adjustRightInd w:val="0"/>
        <w:spacing w:after="0" w:line="240" w:lineRule="auto"/>
        <w:ind w:left="360"/>
        <w:jc w:val="both"/>
        <w:rPr>
          <w:rFonts w:ascii="Times New Roman" w:hAnsi="Times New Roman" w:cs="Times New Roman"/>
          <w:sz w:val="30"/>
          <w:szCs w:val="30"/>
        </w:rPr>
      </w:pPr>
    </w:p>
    <w:p w14:paraId="42367AF7" w14:textId="77777777" w:rsidR="00D048F6" w:rsidRPr="006E2644" w:rsidRDefault="00D048F6" w:rsidP="00D048F6">
      <w:pPr>
        <w:autoSpaceDE w:val="0"/>
        <w:autoSpaceDN w:val="0"/>
        <w:adjustRightInd w:val="0"/>
        <w:spacing w:after="0" w:line="240"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Als besluit van dit rapport kunnen we concluderen dat het huidige systeem ons niet in staat stelt om de doelstellingen te bereiken die de federale regering zichzelf heeft gesteld. </w:t>
      </w:r>
    </w:p>
    <w:p w14:paraId="1729C46D" w14:textId="790EA756" w:rsidR="00364590" w:rsidRPr="006E2644" w:rsidRDefault="00D048F6" w:rsidP="00D048F6">
      <w:pPr>
        <w:autoSpaceDE w:val="0"/>
        <w:autoSpaceDN w:val="0"/>
        <w:adjustRightInd w:val="0"/>
        <w:spacing w:after="0" w:line="240" w:lineRule="auto"/>
        <w:jc w:val="both"/>
        <w:rPr>
          <w:rFonts w:ascii="Times New Roman" w:hAnsi="Times New Roman" w:cs="Times New Roman"/>
          <w:sz w:val="30"/>
          <w:szCs w:val="30"/>
        </w:rPr>
      </w:pPr>
      <w:r w:rsidRPr="006E2644">
        <w:rPr>
          <w:rFonts w:ascii="Times New Roman" w:hAnsi="Times New Roman" w:cs="Times New Roman"/>
          <w:sz w:val="30"/>
          <w:szCs w:val="30"/>
        </w:rPr>
        <w:t>Aanpassingen aan dit systeem zullen nodig zijn om alle federale overheidsdiensten in staat te stellen hun doelstellingen te bereiken. Bovendien moeten extra financiële middelen beschikbaar worden gesteld om het gewenste beleid te ondersteunen.</w:t>
      </w:r>
    </w:p>
    <w:p w14:paraId="48D98A06" w14:textId="141EE013" w:rsidR="0000347C" w:rsidRPr="006E2644" w:rsidRDefault="00E8532A" w:rsidP="00E8532A">
      <w:pPr>
        <w:rPr>
          <w:rFonts w:ascii="Times New Roman" w:hAnsi="Times New Roman" w:cs="Times New Roman"/>
          <w:sz w:val="30"/>
          <w:szCs w:val="30"/>
        </w:rPr>
      </w:pPr>
      <w:r>
        <w:rPr>
          <w:rFonts w:ascii="Times New Roman" w:hAnsi="Times New Roman" w:cs="Times New Roman"/>
          <w:sz w:val="30"/>
          <w:szCs w:val="30"/>
        </w:rPr>
        <w:br w:type="page"/>
      </w:r>
    </w:p>
    <w:p w14:paraId="18BE8B98" w14:textId="2B0EF000" w:rsidR="00364590" w:rsidRPr="006E2644" w:rsidRDefault="00657A1B" w:rsidP="00DD3F25">
      <w:pPr>
        <w:pStyle w:val="Titre1"/>
        <w:numPr>
          <w:ilvl w:val="0"/>
          <w:numId w:val="4"/>
        </w:numPr>
        <w:jc w:val="both"/>
        <w:rPr>
          <w:rStyle w:val="Titre1Car"/>
          <w:rFonts w:ascii="Times New Roman" w:hAnsi="Times New Roman" w:cs="Times New Roman"/>
          <w:color w:val="auto"/>
          <w:sz w:val="36"/>
          <w:szCs w:val="36"/>
        </w:rPr>
      </w:pPr>
      <w:bookmarkStart w:id="17" w:name="_Toc65576721"/>
      <w:r w:rsidRPr="006E2644">
        <w:rPr>
          <w:rFonts w:ascii="Times New Roman" w:eastAsia="Raleway" w:hAnsi="Times New Roman" w:cs="Times New Roman"/>
          <w:color w:val="auto"/>
          <w:sz w:val="36"/>
          <w:szCs w:val="36"/>
        </w:rPr>
        <w:lastRenderedPageBreak/>
        <w:t>Bijkomende Statistieken</w:t>
      </w:r>
      <w:bookmarkEnd w:id="17"/>
    </w:p>
    <w:p w14:paraId="7805CA0D" w14:textId="112551C8" w:rsidR="00364590" w:rsidRPr="006E2644"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0B847879" w14:textId="77777777" w:rsidR="00D8207C" w:rsidRPr="006E2644" w:rsidRDefault="00D8207C" w:rsidP="00D8207C">
      <w:pPr>
        <w:autoSpaceDE w:val="0"/>
        <w:autoSpaceDN w:val="0"/>
        <w:adjustRightInd w:val="0"/>
        <w:spacing w:after="0" w:line="240"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Overeenkomstig de wet ‘Gender </w:t>
      </w:r>
      <w:proofErr w:type="spellStart"/>
      <w:r w:rsidRPr="006E2644">
        <w:rPr>
          <w:rFonts w:ascii="Times New Roman" w:hAnsi="Times New Roman" w:cs="Times New Roman"/>
          <w:sz w:val="30"/>
          <w:szCs w:val="30"/>
        </w:rPr>
        <w:t>mainstreaming</w:t>
      </w:r>
      <w:proofErr w:type="spellEnd"/>
      <w:r w:rsidRPr="006E2644">
        <w:rPr>
          <w:rFonts w:ascii="Times New Roman" w:hAnsi="Times New Roman" w:cs="Times New Roman"/>
          <w:sz w:val="30"/>
          <w:szCs w:val="30"/>
        </w:rPr>
        <w:t xml:space="preserve">’ van 12 januari 2007 wil de BCAPH aandacht schenken aan de genderdimensie in de cijfers die ze publiceert. Het doel is om op termijn meer statistieken te kunnen aanbieden waarbij de genderdimensie wordt bestudeerd. </w:t>
      </w:r>
    </w:p>
    <w:p w14:paraId="6680C467" w14:textId="77777777" w:rsidR="00D8207C" w:rsidRPr="006E2644" w:rsidRDefault="00D8207C" w:rsidP="00D8207C">
      <w:pPr>
        <w:autoSpaceDE w:val="0"/>
        <w:autoSpaceDN w:val="0"/>
        <w:adjustRightInd w:val="0"/>
        <w:spacing w:after="0" w:line="240"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De BCAPH merkt op dat er een verschil bestaat tussen personeelsleden met een handicap naargelang hun geslacht (vrouw/man). </w:t>
      </w:r>
    </w:p>
    <w:p w14:paraId="6DC53451" w14:textId="740E5FDE" w:rsidR="00C5322E" w:rsidRPr="006E2644" w:rsidRDefault="00D8207C" w:rsidP="00D8207C">
      <w:pPr>
        <w:autoSpaceDE w:val="0"/>
        <w:autoSpaceDN w:val="0"/>
        <w:adjustRightInd w:val="0"/>
        <w:spacing w:after="0" w:line="240" w:lineRule="auto"/>
        <w:jc w:val="both"/>
        <w:rPr>
          <w:rFonts w:ascii="Times New Roman" w:hAnsi="Times New Roman" w:cs="Times New Roman"/>
          <w:sz w:val="30"/>
          <w:szCs w:val="30"/>
        </w:rPr>
      </w:pPr>
      <w:r w:rsidRPr="006E2644">
        <w:rPr>
          <w:rFonts w:ascii="Times New Roman" w:hAnsi="Times New Roman" w:cs="Times New Roman"/>
          <w:sz w:val="30"/>
          <w:szCs w:val="30"/>
        </w:rPr>
        <w:t>Deze verschillen weerspiegelen echter alleen de bestaande verschillen in het federaal personeelsbestand wanneer er geen rekening wordt gehouden met operationele functies (die over het algemeen overwegend door mannen bezet worden). In het kader van de BCAPH wordt immers geen rekening gehouden met operationele functies, zoals voorzien in het Koninklijk Besluit.</w:t>
      </w:r>
    </w:p>
    <w:p w14:paraId="40314E91" w14:textId="74FB8DE3" w:rsidR="00C5322E" w:rsidRPr="006E2644" w:rsidRDefault="00C5322E" w:rsidP="00D8207C">
      <w:pPr>
        <w:autoSpaceDE w:val="0"/>
        <w:autoSpaceDN w:val="0"/>
        <w:adjustRightInd w:val="0"/>
        <w:spacing w:after="0" w:line="240" w:lineRule="auto"/>
        <w:jc w:val="both"/>
        <w:rPr>
          <w:rFonts w:ascii="Times New Roman" w:hAnsi="Times New Roman" w:cs="Times New Roman"/>
          <w:sz w:val="30"/>
          <w:szCs w:val="30"/>
        </w:rPr>
      </w:pPr>
    </w:p>
    <w:p w14:paraId="717F41EF" w14:textId="1F3EEA84" w:rsidR="00D8207C" w:rsidRPr="006E2644" w:rsidRDefault="002E3DF4" w:rsidP="002E3DF4">
      <w:pPr>
        <w:pStyle w:val="Titre2"/>
        <w:jc w:val="both"/>
        <w:rPr>
          <w:rFonts w:ascii="Times New Roman" w:hAnsi="Times New Roman" w:cs="Times New Roman"/>
          <w:color w:val="auto"/>
          <w:sz w:val="32"/>
          <w:szCs w:val="32"/>
        </w:rPr>
      </w:pPr>
      <w:bookmarkStart w:id="18" w:name="_Toc65576722"/>
      <w:r w:rsidRPr="006E2644">
        <w:rPr>
          <w:rFonts w:ascii="Times New Roman" w:hAnsi="Times New Roman" w:cs="Times New Roman"/>
          <w:color w:val="auto"/>
          <w:sz w:val="32"/>
          <w:szCs w:val="32"/>
        </w:rPr>
        <w:t>Statuut van de werknemers</w:t>
      </w:r>
      <w:bookmarkEnd w:id="18"/>
    </w:p>
    <w:p w14:paraId="440B49B7" w14:textId="7BCAD883" w:rsidR="002E3DF4" w:rsidRPr="006E2644" w:rsidRDefault="002E3DF4" w:rsidP="002E3DF4"/>
    <w:p w14:paraId="6A7EE8DE" w14:textId="77777777" w:rsidR="008C7D06" w:rsidRPr="006E2644" w:rsidRDefault="008C7D06" w:rsidP="008C7D06">
      <w:pPr>
        <w:autoSpaceDE w:val="0"/>
        <w:autoSpaceDN w:val="0"/>
        <w:adjustRightInd w:val="0"/>
        <w:spacing w:after="0" w:line="241" w:lineRule="atLeast"/>
        <w:jc w:val="both"/>
        <w:rPr>
          <w:rFonts w:ascii="Times New Roman" w:hAnsi="Times New Roman" w:cs="Times New Roman"/>
          <w:sz w:val="30"/>
          <w:szCs w:val="30"/>
        </w:rPr>
      </w:pPr>
      <w:r w:rsidRPr="006E2644">
        <w:rPr>
          <w:rFonts w:ascii="Times New Roman" w:hAnsi="Times New Roman" w:cs="Times New Roman"/>
          <w:sz w:val="30"/>
          <w:szCs w:val="30"/>
        </w:rPr>
        <w:t>Als gevolg van het ontbreken van gegevens over het statuut van de personeelsleden van de Federale Politie hebben we deze organisatie in deze statistieken niet mee kunnen rekenen.</w:t>
      </w:r>
    </w:p>
    <w:p w14:paraId="2FE11F6A" w14:textId="77777777" w:rsidR="008C7D06" w:rsidRPr="006E2644" w:rsidRDefault="008C7D06" w:rsidP="002E3DF4"/>
    <w:p w14:paraId="4F24207E" w14:textId="4AEDDF59" w:rsidR="008A36AE" w:rsidRPr="00DE5256" w:rsidRDefault="007B725B" w:rsidP="007B725B">
      <w:pPr>
        <w:jc w:val="both"/>
        <w:rPr>
          <w:rFonts w:ascii="Times New Roman" w:hAnsi="Times New Roman" w:cs="Times New Roman"/>
          <w:sz w:val="30"/>
          <w:szCs w:val="30"/>
        </w:rPr>
      </w:pPr>
      <w:r w:rsidRPr="006E2644">
        <w:rPr>
          <w:rFonts w:ascii="Times New Roman" w:hAnsi="Times New Roman" w:cs="Times New Roman"/>
          <w:sz w:val="30"/>
          <w:szCs w:val="30"/>
        </w:rPr>
        <w:t>Als men kijkt naar het statuut (rechtspositie) van werknemers met een handicap moet worden opgemerkt dat er verhoudingsgewijs meer statutaire personeelsleden zijn bij mannen (83</w:t>
      </w:r>
      <w:r w:rsidR="00803401" w:rsidRPr="006E2644">
        <w:rPr>
          <w:rFonts w:ascii="Times New Roman" w:hAnsi="Times New Roman" w:cs="Times New Roman"/>
          <w:sz w:val="30"/>
          <w:szCs w:val="30"/>
        </w:rPr>
        <w:t>.</w:t>
      </w:r>
      <w:r w:rsidRPr="006E2644">
        <w:rPr>
          <w:rFonts w:ascii="Times New Roman" w:hAnsi="Times New Roman" w:cs="Times New Roman"/>
          <w:sz w:val="30"/>
          <w:szCs w:val="30"/>
        </w:rPr>
        <w:t>05</w:t>
      </w:r>
      <w:r w:rsidR="00803401"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dan bij vrouwen (77</w:t>
      </w:r>
      <w:r w:rsidR="00265A79" w:rsidRPr="006E2644">
        <w:rPr>
          <w:rFonts w:ascii="Times New Roman" w:hAnsi="Times New Roman" w:cs="Times New Roman"/>
          <w:sz w:val="30"/>
          <w:szCs w:val="30"/>
        </w:rPr>
        <w:t>.</w:t>
      </w:r>
      <w:r w:rsidRPr="006E2644">
        <w:rPr>
          <w:rFonts w:ascii="Times New Roman" w:hAnsi="Times New Roman" w:cs="Times New Roman"/>
          <w:sz w:val="30"/>
          <w:szCs w:val="30"/>
        </w:rPr>
        <w:t>94</w:t>
      </w:r>
      <w:r w:rsidR="00265A79"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w:t>
      </w:r>
    </w:p>
    <w:p w14:paraId="4F826249" w14:textId="2BFFF251" w:rsidR="00364590" w:rsidRPr="006E2644" w:rsidRDefault="00364590" w:rsidP="002A52EE">
      <w:pPr>
        <w:autoSpaceDE w:val="0"/>
        <w:autoSpaceDN w:val="0"/>
        <w:adjustRightInd w:val="0"/>
        <w:spacing w:after="0" w:line="240" w:lineRule="auto"/>
        <w:jc w:val="both"/>
        <w:rPr>
          <w:rFonts w:ascii="Times New Roman" w:hAnsi="Times New Roman" w:cs="Times New Roman"/>
          <w:sz w:val="30"/>
          <w:szCs w:val="30"/>
        </w:rPr>
      </w:pPr>
    </w:p>
    <w:tbl>
      <w:tblPr>
        <w:tblStyle w:val="Grilledutableau"/>
        <w:tblW w:w="0" w:type="auto"/>
        <w:tblLook w:val="04A0" w:firstRow="1" w:lastRow="0" w:firstColumn="1" w:lastColumn="0" w:noHBand="0" w:noVBand="1"/>
      </w:tblPr>
      <w:tblGrid>
        <w:gridCol w:w="1749"/>
        <w:gridCol w:w="3245"/>
        <w:gridCol w:w="4068"/>
      </w:tblGrid>
      <w:tr w:rsidR="002A52EE" w:rsidRPr="006E2644" w14:paraId="67A41780" w14:textId="77777777" w:rsidTr="00515191">
        <w:tc>
          <w:tcPr>
            <w:tcW w:w="1749" w:type="dxa"/>
          </w:tcPr>
          <w:p w14:paraId="37CDF395" w14:textId="616270E2" w:rsidR="002A52EE" w:rsidRPr="006E2644" w:rsidRDefault="006A156D" w:rsidP="00A27FB8">
            <w:pPr>
              <w:rPr>
                <w:rFonts w:ascii="Times New Roman" w:hAnsi="Times New Roman" w:cs="Times New Roman"/>
                <w:sz w:val="30"/>
                <w:szCs w:val="30"/>
              </w:rPr>
            </w:pPr>
            <w:r>
              <w:rPr>
                <w:rFonts w:ascii="Times New Roman" w:hAnsi="Times New Roman" w:cs="Times New Roman"/>
                <w:sz w:val="30"/>
                <w:szCs w:val="30"/>
              </w:rPr>
              <w:t>K</w:t>
            </w:r>
            <w:r w:rsidRPr="00F03E9D">
              <w:rPr>
                <w:rFonts w:ascii="Times New Roman" w:hAnsi="Times New Roman" w:cs="Times New Roman"/>
                <w:sz w:val="30"/>
                <w:szCs w:val="30"/>
              </w:rPr>
              <w:t xml:space="preserve">olom 1 </w:t>
            </w:r>
            <w:r w:rsidR="002A52EE" w:rsidRPr="006E2644">
              <w:rPr>
                <w:rFonts w:ascii="Times New Roman" w:hAnsi="Times New Roman" w:cs="Times New Roman"/>
                <w:sz w:val="30"/>
                <w:szCs w:val="30"/>
              </w:rPr>
              <w:t>Statuut</w:t>
            </w:r>
          </w:p>
        </w:tc>
        <w:tc>
          <w:tcPr>
            <w:tcW w:w="3245" w:type="dxa"/>
          </w:tcPr>
          <w:p w14:paraId="79FF1312" w14:textId="77777777" w:rsidR="002F2440" w:rsidRPr="002F2440" w:rsidRDefault="006A156D" w:rsidP="002F2440">
            <w:pPr>
              <w:rPr>
                <w:rFonts w:eastAsia="Times New Roman"/>
                <w:color w:val="00B050"/>
                <w:lang w:val="nl-NL"/>
              </w:rPr>
            </w:pPr>
            <w:r w:rsidRPr="002F2440">
              <w:rPr>
                <w:rFonts w:ascii="Times New Roman" w:hAnsi="Times New Roman" w:cs="Times New Roman"/>
                <w:sz w:val="30"/>
                <w:szCs w:val="30"/>
              </w:rPr>
              <w:t xml:space="preserve">Kolom 2 </w:t>
            </w:r>
            <w:r w:rsidR="002F2440" w:rsidRPr="002F2440">
              <w:rPr>
                <w:rFonts w:ascii="Times New Roman" w:hAnsi="Times New Roman" w:cs="Times New Roman"/>
                <w:sz w:val="30"/>
                <w:szCs w:val="30"/>
              </w:rPr>
              <w:t>Vrouwelijke medewerkers met een handicap, verdeeld volgens statuut</w:t>
            </w:r>
            <w:r w:rsidR="002F2440" w:rsidRPr="002F2440">
              <w:rPr>
                <w:rFonts w:eastAsia="Times New Roman"/>
                <w:color w:val="00B050"/>
                <w:lang w:val="nl-NL"/>
              </w:rPr>
              <w:t xml:space="preserve"> </w:t>
            </w:r>
          </w:p>
          <w:p w14:paraId="73067A83" w14:textId="498B861C" w:rsidR="002A52EE" w:rsidRPr="002F2440" w:rsidRDefault="002A52EE" w:rsidP="00A27FB8">
            <w:pPr>
              <w:rPr>
                <w:rFonts w:ascii="Times New Roman" w:hAnsi="Times New Roman" w:cs="Times New Roman"/>
                <w:sz w:val="30"/>
                <w:szCs w:val="30"/>
                <w:lang w:val="nl-NL"/>
              </w:rPr>
            </w:pPr>
          </w:p>
        </w:tc>
        <w:tc>
          <w:tcPr>
            <w:tcW w:w="4068" w:type="dxa"/>
          </w:tcPr>
          <w:p w14:paraId="4B6409FE" w14:textId="77777777" w:rsidR="00E133DD" w:rsidRPr="00E133DD" w:rsidRDefault="006A156D" w:rsidP="00E133DD">
            <w:pPr>
              <w:rPr>
                <w:rFonts w:eastAsia="Times New Roman"/>
                <w:color w:val="00B050"/>
                <w:lang w:val="nl-NL"/>
              </w:rPr>
            </w:pPr>
            <w:r w:rsidRPr="00E133DD">
              <w:rPr>
                <w:rFonts w:ascii="Times New Roman" w:hAnsi="Times New Roman" w:cs="Times New Roman"/>
                <w:sz w:val="30"/>
                <w:szCs w:val="30"/>
              </w:rPr>
              <w:t xml:space="preserve">Kolom 3 </w:t>
            </w:r>
            <w:r w:rsidR="00E133DD" w:rsidRPr="00E133DD">
              <w:rPr>
                <w:rFonts w:ascii="Times New Roman" w:hAnsi="Times New Roman" w:cs="Times New Roman"/>
                <w:sz w:val="30"/>
                <w:szCs w:val="30"/>
              </w:rPr>
              <w:t>Het totale vrouwelijke personeelsbestand, verdeeld volgens statuut</w:t>
            </w:r>
          </w:p>
          <w:p w14:paraId="5A96D632" w14:textId="57E0345B" w:rsidR="002A52EE" w:rsidRPr="00E133DD" w:rsidRDefault="002A52EE" w:rsidP="00A27FB8">
            <w:pPr>
              <w:rPr>
                <w:rFonts w:ascii="Times New Roman" w:hAnsi="Times New Roman" w:cs="Times New Roman"/>
                <w:sz w:val="30"/>
                <w:szCs w:val="30"/>
                <w:lang w:val="nl-NL"/>
              </w:rPr>
            </w:pPr>
          </w:p>
        </w:tc>
      </w:tr>
      <w:tr w:rsidR="002A52EE" w:rsidRPr="006E2644" w14:paraId="1F557FE5" w14:textId="77777777" w:rsidTr="00515191">
        <w:tc>
          <w:tcPr>
            <w:tcW w:w="1749" w:type="dxa"/>
          </w:tcPr>
          <w:p w14:paraId="1D267373" w14:textId="77777777" w:rsidR="002A52EE" w:rsidRPr="006E2644" w:rsidRDefault="002A52EE" w:rsidP="00515191">
            <w:pPr>
              <w:jc w:val="both"/>
              <w:rPr>
                <w:rFonts w:ascii="Times New Roman" w:hAnsi="Times New Roman" w:cs="Times New Roman"/>
                <w:sz w:val="30"/>
                <w:szCs w:val="30"/>
              </w:rPr>
            </w:pPr>
            <w:r w:rsidRPr="006E2644">
              <w:rPr>
                <w:rFonts w:ascii="Times New Roman" w:hAnsi="Times New Roman" w:cs="Times New Roman"/>
                <w:sz w:val="30"/>
                <w:szCs w:val="30"/>
              </w:rPr>
              <w:t>Statutair</w:t>
            </w:r>
          </w:p>
        </w:tc>
        <w:tc>
          <w:tcPr>
            <w:tcW w:w="3245" w:type="dxa"/>
          </w:tcPr>
          <w:p w14:paraId="6727D678" w14:textId="6F4D20C8" w:rsidR="002A52EE" w:rsidRPr="006E2644" w:rsidRDefault="00C44F3C" w:rsidP="00515191">
            <w:pPr>
              <w:jc w:val="both"/>
              <w:rPr>
                <w:rFonts w:ascii="Times New Roman" w:hAnsi="Times New Roman" w:cs="Times New Roman"/>
                <w:sz w:val="30"/>
                <w:szCs w:val="30"/>
              </w:rPr>
            </w:pPr>
            <w:r w:rsidRPr="006E2644">
              <w:rPr>
                <w:rFonts w:ascii="Times New Roman" w:hAnsi="Times New Roman" w:cs="Times New Roman"/>
                <w:sz w:val="30"/>
                <w:szCs w:val="30"/>
              </w:rPr>
              <w:t>77.94</w:t>
            </w:r>
            <w:r w:rsidR="002A52EE" w:rsidRPr="006E2644">
              <w:rPr>
                <w:rFonts w:ascii="Times New Roman" w:hAnsi="Times New Roman" w:cs="Times New Roman"/>
                <w:sz w:val="30"/>
                <w:szCs w:val="30"/>
              </w:rPr>
              <w:t xml:space="preserve"> procent</w:t>
            </w:r>
          </w:p>
        </w:tc>
        <w:tc>
          <w:tcPr>
            <w:tcW w:w="4068" w:type="dxa"/>
          </w:tcPr>
          <w:p w14:paraId="7E5BB5AC" w14:textId="0A053882" w:rsidR="002A52EE" w:rsidRPr="006E2644" w:rsidRDefault="002A52EE" w:rsidP="00515191">
            <w:pPr>
              <w:jc w:val="both"/>
              <w:rPr>
                <w:rFonts w:ascii="Times New Roman" w:hAnsi="Times New Roman" w:cs="Times New Roman"/>
                <w:sz w:val="30"/>
                <w:szCs w:val="30"/>
              </w:rPr>
            </w:pPr>
            <w:r w:rsidRPr="006E2644">
              <w:rPr>
                <w:rFonts w:ascii="Times New Roman" w:hAnsi="Times New Roman" w:cs="Times New Roman"/>
                <w:sz w:val="30"/>
                <w:szCs w:val="30"/>
              </w:rPr>
              <w:t>7</w:t>
            </w:r>
            <w:r w:rsidR="009A47B7" w:rsidRPr="006E2644">
              <w:rPr>
                <w:rFonts w:ascii="Times New Roman" w:hAnsi="Times New Roman" w:cs="Times New Roman"/>
                <w:sz w:val="30"/>
                <w:szCs w:val="30"/>
              </w:rPr>
              <w:t>5.04</w:t>
            </w:r>
            <w:r w:rsidRPr="006E2644">
              <w:rPr>
                <w:rFonts w:ascii="Times New Roman" w:hAnsi="Times New Roman" w:cs="Times New Roman"/>
                <w:sz w:val="30"/>
                <w:szCs w:val="30"/>
              </w:rPr>
              <w:t xml:space="preserve"> procent</w:t>
            </w:r>
          </w:p>
        </w:tc>
      </w:tr>
      <w:tr w:rsidR="002A52EE" w:rsidRPr="006E2644" w14:paraId="3EB4B74A" w14:textId="77777777" w:rsidTr="00515191">
        <w:tc>
          <w:tcPr>
            <w:tcW w:w="1749" w:type="dxa"/>
          </w:tcPr>
          <w:p w14:paraId="2E184A23" w14:textId="77777777" w:rsidR="002A52EE" w:rsidRPr="006E2644" w:rsidRDefault="002A52EE" w:rsidP="00515191">
            <w:pPr>
              <w:jc w:val="both"/>
              <w:rPr>
                <w:rFonts w:ascii="Times New Roman" w:hAnsi="Times New Roman" w:cs="Times New Roman"/>
                <w:sz w:val="30"/>
                <w:szCs w:val="30"/>
              </w:rPr>
            </w:pPr>
            <w:r w:rsidRPr="006E2644">
              <w:rPr>
                <w:rFonts w:ascii="Times New Roman" w:hAnsi="Times New Roman" w:cs="Times New Roman"/>
                <w:sz w:val="30"/>
                <w:szCs w:val="30"/>
              </w:rPr>
              <w:t>Contractueel</w:t>
            </w:r>
          </w:p>
        </w:tc>
        <w:tc>
          <w:tcPr>
            <w:tcW w:w="3245" w:type="dxa"/>
          </w:tcPr>
          <w:p w14:paraId="74E0E14D" w14:textId="4D7703BB" w:rsidR="002A52EE" w:rsidRPr="006E2644" w:rsidRDefault="00C44F3C" w:rsidP="00515191">
            <w:pPr>
              <w:jc w:val="both"/>
              <w:rPr>
                <w:rFonts w:ascii="Times New Roman" w:hAnsi="Times New Roman" w:cs="Times New Roman"/>
                <w:sz w:val="30"/>
                <w:szCs w:val="30"/>
              </w:rPr>
            </w:pPr>
            <w:r w:rsidRPr="006E2644">
              <w:rPr>
                <w:rFonts w:ascii="Times New Roman" w:hAnsi="Times New Roman" w:cs="Times New Roman"/>
                <w:sz w:val="30"/>
                <w:szCs w:val="30"/>
              </w:rPr>
              <w:t>22.06</w:t>
            </w:r>
            <w:r w:rsidR="002A52EE" w:rsidRPr="006E2644">
              <w:rPr>
                <w:rFonts w:ascii="Times New Roman" w:hAnsi="Times New Roman" w:cs="Times New Roman"/>
                <w:sz w:val="30"/>
                <w:szCs w:val="30"/>
              </w:rPr>
              <w:t xml:space="preserve"> procent</w:t>
            </w:r>
          </w:p>
        </w:tc>
        <w:tc>
          <w:tcPr>
            <w:tcW w:w="4068" w:type="dxa"/>
          </w:tcPr>
          <w:p w14:paraId="723036D6" w14:textId="3B7F8BB0" w:rsidR="002A52EE" w:rsidRPr="006E2644" w:rsidRDefault="002A52EE" w:rsidP="00515191">
            <w:pPr>
              <w:jc w:val="both"/>
              <w:rPr>
                <w:rFonts w:ascii="Times New Roman" w:hAnsi="Times New Roman" w:cs="Times New Roman"/>
                <w:sz w:val="30"/>
                <w:szCs w:val="30"/>
              </w:rPr>
            </w:pPr>
            <w:r w:rsidRPr="006E2644">
              <w:rPr>
                <w:rFonts w:ascii="Times New Roman" w:hAnsi="Times New Roman" w:cs="Times New Roman"/>
                <w:sz w:val="30"/>
                <w:szCs w:val="30"/>
              </w:rPr>
              <w:t>2</w:t>
            </w:r>
            <w:r w:rsidR="009A47B7" w:rsidRPr="006E2644">
              <w:rPr>
                <w:rFonts w:ascii="Times New Roman" w:hAnsi="Times New Roman" w:cs="Times New Roman"/>
                <w:sz w:val="30"/>
                <w:szCs w:val="30"/>
              </w:rPr>
              <w:t>4.96</w:t>
            </w:r>
            <w:r w:rsidRPr="006E2644">
              <w:rPr>
                <w:rFonts w:ascii="Times New Roman" w:hAnsi="Times New Roman" w:cs="Times New Roman"/>
                <w:sz w:val="30"/>
                <w:szCs w:val="30"/>
              </w:rPr>
              <w:t xml:space="preserve"> procent</w:t>
            </w:r>
          </w:p>
        </w:tc>
      </w:tr>
    </w:tbl>
    <w:p w14:paraId="14FFE3AC" w14:textId="77777777" w:rsidR="002A52EE" w:rsidRPr="006E2644" w:rsidRDefault="002A52EE" w:rsidP="002A52EE">
      <w:pPr>
        <w:autoSpaceDE w:val="0"/>
        <w:autoSpaceDN w:val="0"/>
        <w:adjustRightInd w:val="0"/>
        <w:spacing w:after="0" w:line="240" w:lineRule="auto"/>
        <w:jc w:val="both"/>
        <w:rPr>
          <w:rFonts w:ascii="Times New Roman" w:hAnsi="Times New Roman" w:cs="Times New Roman"/>
          <w:sz w:val="30"/>
          <w:szCs w:val="30"/>
        </w:rPr>
      </w:pPr>
    </w:p>
    <w:p w14:paraId="54406784" w14:textId="4566EB72" w:rsidR="005F2BA5" w:rsidRPr="006E2644" w:rsidRDefault="005F2BA5" w:rsidP="005F2BA5">
      <w:pPr>
        <w:autoSpaceDE w:val="0"/>
        <w:autoSpaceDN w:val="0"/>
        <w:adjustRightInd w:val="0"/>
        <w:spacing w:after="0" w:line="241" w:lineRule="atLeast"/>
        <w:jc w:val="both"/>
        <w:rPr>
          <w:rFonts w:ascii="Times New Roman" w:hAnsi="Times New Roman" w:cs="Times New Roman"/>
          <w:sz w:val="30"/>
          <w:szCs w:val="30"/>
        </w:rPr>
      </w:pPr>
    </w:p>
    <w:tbl>
      <w:tblPr>
        <w:tblStyle w:val="Grilledutableau"/>
        <w:tblW w:w="0" w:type="auto"/>
        <w:tblLook w:val="04A0" w:firstRow="1" w:lastRow="0" w:firstColumn="1" w:lastColumn="0" w:noHBand="0" w:noVBand="1"/>
      </w:tblPr>
      <w:tblGrid>
        <w:gridCol w:w="1749"/>
        <w:gridCol w:w="3245"/>
        <w:gridCol w:w="4068"/>
      </w:tblGrid>
      <w:tr w:rsidR="00814491" w:rsidRPr="006E2644" w14:paraId="2A9B5F71" w14:textId="77777777" w:rsidTr="00515191">
        <w:tc>
          <w:tcPr>
            <w:tcW w:w="1749" w:type="dxa"/>
          </w:tcPr>
          <w:p w14:paraId="2C1C5D52" w14:textId="75943669" w:rsidR="00814491" w:rsidRPr="006E2644" w:rsidRDefault="00F03E9D" w:rsidP="00A27FB8">
            <w:pPr>
              <w:rPr>
                <w:rFonts w:ascii="Times New Roman" w:hAnsi="Times New Roman" w:cs="Times New Roman"/>
                <w:sz w:val="30"/>
                <w:szCs w:val="30"/>
              </w:rPr>
            </w:pPr>
            <w:r>
              <w:rPr>
                <w:rFonts w:ascii="Times New Roman" w:hAnsi="Times New Roman" w:cs="Times New Roman"/>
                <w:sz w:val="30"/>
                <w:szCs w:val="30"/>
              </w:rPr>
              <w:t>K</w:t>
            </w:r>
            <w:r w:rsidRPr="00F03E9D">
              <w:rPr>
                <w:rFonts w:ascii="Times New Roman" w:hAnsi="Times New Roman" w:cs="Times New Roman"/>
                <w:sz w:val="30"/>
                <w:szCs w:val="30"/>
              </w:rPr>
              <w:t xml:space="preserve">olom 1 </w:t>
            </w:r>
            <w:r w:rsidR="00814491" w:rsidRPr="006E2644">
              <w:rPr>
                <w:rFonts w:ascii="Times New Roman" w:hAnsi="Times New Roman" w:cs="Times New Roman"/>
                <w:sz w:val="30"/>
                <w:szCs w:val="30"/>
              </w:rPr>
              <w:t>Statuut</w:t>
            </w:r>
          </w:p>
        </w:tc>
        <w:tc>
          <w:tcPr>
            <w:tcW w:w="3245" w:type="dxa"/>
          </w:tcPr>
          <w:p w14:paraId="7338D2D7" w14:textId="77777777" w:rsidR="004B2211" w:rsidRPr="004B2211" w:rsidRDefault="00F03E9D" w:rsidP="004B2211">
            <w:pPr>
              <w:rPr>
                <w:rFonts w:eastAsia="Times New Roman"/>
                <w:color w:val="00B050"/>
                <w:lang w:val="nl-NL"/>
              </w:rPr>
            </w:pPr>
            <w:r w:rsidRPr="004B2211">
              <w:rPr>
                <w:rFonts w:ascii="Times New Roman" w:hAnsi="Times New Roman" w:cs="Times New Roman"/>
                <w:sz w:val="30"/>
                <w:szCs w:val="30"/>
              </w:rPr>
              <w:t xml:space="preserve">Kolom 2 </w:t>
            </w:r>
            <w:r w:rsidR="004B2211" w:rsidRPr="004B2211">
              <w:rPr>
                <w:rFonts w:ascii="Times New Roman" w:hAnsi="Times New Roman" w:cs="Times New Roman"/>
                <w:sz w:val="30"/>
                <w:szCs w:val="30"/>
              </w:rPr>
              <w:t xml:space="preserve">Mannelijke medewerkers met </w:t>
            </w:r>
            <w:r w:rsidR="004B2211" w:rsidRPr="004B2211">
              <w:rPr>
                <w:rFonts w:ascii="Times New Roman" w:hAnsi="Times New Roman" w:cs="Times New Roman"/>
                <w:sz w:val="30"/>
                <w:szCs w:val="30"/>
              </w:rPr>
              <w:lastRenderedPageBreak/>
              <w:t>handicap, verdeeld volgens statuut</w:t>
            </w:r>
          </w:p>
          <w:p w14:paraId="5734CDAE" w14:textId="65FD6768" w:rsidR="00814491" w:rsidRPr="004B2211" w:rsidRDefault="00814491" w:rsidP="00A27FB8">
            <w:pPr>
              <w:rPr>
                <w:rFonts w:ascii="Times New Roman" w:hAnsi="Times New Roman" w:cs="Times New Roman"/>
                <w:sz w:val="30"/>
                <w:szCs w:val="30"/>
                <w:lang w:val="nl-NL"/>
              </w:rPr>
            </w:pPr>
          </w:p>
        </w:tc>
        <w:tc>
          <w:tcPr>
            <w:tcW w:w="4068" w:type="dxa"/>
          </w:tcPr>
          <w:p w14:paraId="4B1098E4" w14:textId="1BEC7722" w:rsidR="0057612B" w:rsidRPr="009912DF" w:rsidRDefault="00F03E9D" w:rsidP="009912DF">
            <w:pPr>
              <w:rPr>
                <w:rFonts w:eastAsia="Times New Roman"/>
                <w:color w:val="00B050"/>
                <w:highlight w:val="yellow"/>
                <w:lang w:val="nl-NL"/>
              </w:rPr>
            </w:pPr>
            <w:r w:rsidRPr="009912DF">
              <w:rPr>
                <w:rFonts w:ascii="Times New Roman" w:hAnsi="Times New Roman" w:cs="Times New Roman"/>
                <w:sz w:val="30"/>
                <w:szCs w:val="30"/>
              </w:rPr>
              <w:lastRenderedPageBreak/>
              <w:t xml:space="preserve">Kolom 3 </w:t>
            </w:r>
            <w:r w:rsidR="0057612B" w:rsidRPr="009912DF">
              <w:rPr>
                <w:rFonts w:ascii="Times New Roman" w:hAnsi="Times New Roman" w:cs="Times New Roman"/>
                <w:sz w:val="30"/>
                <w:szCs w:val="30"/>
              </w:rPr>
              <w:t>Het totale Mannelijke personeelsbestand, verdeeld volgens statuut</w:t>
            </w:r>
          </w:p>
          <w:p w14:paraId="1FC38393" w14:textId="56C64356" w:rsidR="00814491" w:rsidRPr="0057612B" w:rsidRDefault="00814491" w:rsidP="00A27FB8">
            <w:pPr>
              <w:rPr>
                <w:rFonts w:ascii="Times New Roman" w:hAnsi="Times New Roman" w:cs="Times New Roman"/>
                <w:sz w:val="30"/>
                <w:szCs w:val="30"/>
                <w:lang w:val="nl-NL"/>
              </w:rPr>
            </w:pPr>
          </w:p>
        </w:tc>
      </w:tr>
      <w:tr w:rsidR="00814491" w:rsidRPr="006E2644" w14:paraId="5B6BF42D" w14:textId="77777777" w:rsidTr="00515191">
        <w:tc>
          <w:tcPr>
            <w:tcW w:w="1749" w:type="dxa"/>
          </w:tcPr>
          <w:p w14:paraId="25A93F01" w14:textId="77777777" w:rsidR="00814491" w:rsidRPr="006E2644" w:rsidRDefault="00814491" w:rsidP="00515191">
            <w:pPr>
              <w:jc w:val="both"/>
              <w:rPr>
                <w:rFonts w:ascii="Times New Roman" w:hAnsi="Times New Roman" w:cs="Times New Roman"/>
                <w:sz w:val="30"/>
                <w:szCs w:val="30"/>
              </w:rPr>
            </w:pPr>
            <w:r w:rsidRPr="006E2644">
              <w:rPr>
                <w:rFonts w:ascii="Times New Roman" w:hAnsi="Times New Roman" w:cs="Times New Roman"/>
                <w:sz w:val="30"/>
                <w:szCs w:val="30"/>
              </w:rPr>
              <w:lastRenderedPageBreak/>
              <w:t>Statutair</w:t>
            </w:r>
          </w:p>
        </w:tc>
        <w:tc>
          <w:tcPr>
            <w:tcW w:w="3245" w:type="dxa"/>
          </w:tcPr>
          <w:p w14:paraId="68E2D1BE" w14:textId="7B448C6E" w:rsidR="00814491" w:rsidRPr="006E2644" w:rsidRDefault="00C67305" w:rsidP="00515191">
            <w:pPr>
              <w:jc w:val="both"/>
              <w:rPr>
                <w:rFonts w:ascii="Times New Roman" w:hAnsi="Times New Roman" w:cs="Times New Roman"/>
                <w:sz w:val="30"/>
                <w:szCs w:val="30"/>
              </w:rPr>
            </w:pPr>
            <w:r w:rsidRPr="006E2644">
              <w:rPr>
                <w:rFonts w:ascii="Times New Roman" w:hAnsi="Times New Roman" w:cs="Times New Roman"/>
                <w:sz w:val="30"/>
                <w:szCs w:val="30"/>
              </w:rPr>
              <w:t>83.05</w:t>
            </w:r>
            <w:r w:rsidR="00814491" w:rsidRPr="006E2644">
              <w:rPr>
                <w:rFonts w:ascii="Times New Roman" w:hAnsi="Times New Roman" w:cs="Times New Roman"/>
                <w:sz w:val="30"/>
                <w:szCs w:val="30"/>
              </w:rPr>
              <w:t xml:space="preserve"> procent</w:t>
            </w:r>
          </w:p>
        </w:tc>
        <w:tc>
          <w:tcPr>
            <w:tcW w:w="4068" w:type="dxa"/>
          </w:tcPr>
          <w:p w14:paraId="609551B2" w14:textId="0B708207" w:rsidR="00814491" w:rsidRPr="006E2644" w:rsidRDefault="00C67305" w:rsidP="00515191">
            <w:pPr>
              <w:jc w:val="both"/>
              <w:rPr>
                <w:rFonts w:ascii="Times New Roman" w:hAnsi="Times New Roman" w:cs="Times New Roman"/>
                <w:sz w:val="30"/>
                <w:szCs w:val="30"/>
              </w:rPr>
            </w:pPr>
            <w:r w:rsidRPr="006E2644">
              <w:rPr>
                <w:rFonts w:ascii="Times New Roman" w:hAnsi="Times New Roman" w:cs="Times New Roman"/>
                <w:sz w:val="30"/>
                <w:szCs w:val="30"/>
              </w:rPr>
              <w:t>85.32</w:t>
            </w:r>
            <w:r w:rsidR="00814491" w:rsidRPr="006E2644">
              <w:rPr>
                <w:rFonts w:ascii="Times New Roman" w:hAnsi="Times New Roman" w:cs="Times New Roman"/>
                <w:sz w:val="30"/>
                <w:szCs w:val="30"/>
              </w:rPr>
              <w:t xml:space="preserve"> procent</w:t>
            </w:r>
          </w:p>
        </w:tc>
      </w:tr>
      <w:tr w:rsidR="00814491" w:rsidRPr="006E2644" w14:paraId="36B69456" w14:textId="77777777" w:rsidTr="00515191">
        <w:tc>
          <w:tcPr>
            <w:tcW w:w="1749" w:type="dxa"/>
          </w:tcPr>
          <w:p w14:paraId="57834C5F" w14:textId="77777777" w:rsidR="00814491" w:rsidRPr="006E2644" w:rsidRDefault="00814491" w:rsidP="00515191">
            <w:pPr>
              <w:jc w:val="both"/>
              <w:rPr>
                <w:rFonts w:ascii="Times New Roman" w:hAnsi="Times New Roman" w:cs="Times New Roman"/>
                <w:sz w:val="30"/>
                <w:szCs w:val="30"/>
              </w:rPr>
            </w:pPr>
            <w:r w:rsidRPr="006E2644">
              <w:rPr>
                <w:rFonts w:ascii="Times New Roman" w:hAnsi="Times New Roman" w:cs="Times New Roman"/>
                <w:sz w:val="30"/>
                <w:szCs w:val="30"/>
              </w:rPr>
              <w:t>Contractueel</w:t>
            </w:r>
          </w:p>
        </w:tc>
        <w:tc>
          <w:tcPr>
            <w:tcW w:w="3245" w:type="dxa"/>
          </w:tcPr>
          <w:p w14:paraId="6315B32C" w14:textId="2E0291B3" w:rsidR="00814491" w:rsidRPr="006E2644" w:rsidRDefault="00C67305" w:rsidP="00515191">
            <w:pPr>
              <w:jc w:val="both"/>
              <w:rPr>
                <w:rFonts w:ascii="Times New Roman" w:hAnsi="Times New Roman" w:cs="Times New Roman"/>
                <w:sz w:val="30"/>
                <w:szCs w:val="30"/>
              </w:rPr>
            </w:pPr>
            <w:r w:rsidRPr="006E2644">
              <w:rPr>
                <w:rFonts w:ascii="Times New Roman" w:hAnsi="Times New Roman" w:cs="Times New Roman"/>
                <w:sz w:val="30"/>
                <w:szCs w:val="30"/>
              </w:rPr>
              <w:t>16.95</w:t>
            </w:r>
            <w:r w:rsidR="00814491" w:rsidRPr="006E2644">
              <w:rPr>
                <w:rFonts w:ascii="Times New Roman" w:hAnsi="Times New Roman" w:cs="Times New Roman"/>
                <w:sz w:val="30"/>
                <w:szCs w:val="30"/>
              </w:rPr>
              <w:t xml:space="preserve"> procent</w:t>
            </w:r>
          </w:p>
        </w:tc>
        <w:tc>
          <w:tcPr>
            <w:tcW w:w="4068" w:type="dxa"/>
          </w:tcPr>
          <w:p w14:paraId="528796F2" w14:textId="0551E72B" w:rsidR="00814491" w:rsidRPr="006E2644" w:rsidRDefault="00C67305" w:rsidP="00515191">
            <w:pPr>
              <w:jc w:val="both"/>
              <w:rPr>
                <w:rFonts w:ascii="Times New Roman" w:hAnsi="Times New Roman" w:cs="Times New Roman"/>
                <w:sz w:val="30"/>
                <w:szCs w:val="30"/>
              </w:rPr>
            </w:pPr>
            <w:r w:rsidRPr="006E2644">
              <w:rPr>
                <w:rFonts w:ascii="Times New Roman" w:hAnsi="Times New Roman" w:cs="Times New Roman"/>
                <w:sz w:val="30"/>
                <w:szCs w:val="30"/>
              </w:rPr>
              <w:t>14.68</w:t>
            </w:r>
            <w:r w:rsidR="00814491" w:rsidRPr="006E2644">
              <w:rPr>
                <w:rFonts w:ascii="Times New Roman" w:hAnsi="Times New Roman" w:cs="Times New Roman"/>
                <w:sz w:val="30"/>
                <w:szCs w:val="30"/>
              </w:rPr>
              <w:t xml:space="preserve"> procent</w:t>
            </w:r>
          </w:p>
        </w:tc>
      </w:tr>
    </w:tbl>
    <w:p w14:paraId="29B9552F" w14:textId="77777777" w:rsidR="00DE5256" w:rsidRDefault="00DE5256" w:rsidP="0004566D">
      <w:pPr>
        <w:pStyle w:val="Titre2"/>
        <w:jc w:val="both"/>
        <w:rPr>
          <w:rFonts w:ascii="Times New Roman" w:hAnsi="Times New Roman" w:cs="Times New Roman"/>
          <w:color w:val="auto"/>
          <w:sz w:val="32"/>
          <w:szCs w:val="32"/>
        </w:rPr>
      </w:pPr>
    </w:p>
    <w:p w14:paraId="497D90DA" w14:textId="229E308D" w:rsidR="00D922CD" w:rsidRPr="006E2644" w:rsidRDefault="0004566D" w:rsidP="0004566D">
      <w:pPr>
        <w:pStyle w:val="Titre2"/>
        <w:jc w:val="both"/>
        <w:rPr>
          <w:rFonts w:ascii="Times New Roman" w:hAnsi="Times New Roman" w:cs="Times New Roman"/>
          <w:color w:val="auto"/>
          <w:sz w:val="32"/>
          <w:szCs w:val="32"/>
        </w:rPr>
      </w:pPr>
      <w:bookmarkStart w:id="19" w:name="_Toc65576723"/>
      <w:r w:rsidRPr="006E2644">
        <w:rPr>
          <w:rFonts w:ascii="Times New Roman" w:hAnsi="Times New Roman" w:cs="Times New Roman"/>
          <w:color w:val="auto"/>
          <w:sz w:val="32"/>
          <w:szCs w:val="32"/>
        </w:rPr>
        <w:t>Functieniveau van de medewerkers</w:t>
      </w:r>
      <w:bookmarkEnd w:id="19"/>
    </w:p>
    <w:p w14:paraId="652C6CFB" w14:textId="793BC47B" w:rsidR="0004566D" w:rsidRDefault="0004566D" w:rsidP="0004566D"/>
    <w:p w14:paraId="080E717A" w14:textId="2A8BDAB9" w:rsidR="002B076C" w:rsidRDefault="002B076C" w:rsidP="002B076C">
      <w:pPr>
        <w:spacing w:after="0" w:line="240" w:lineRule="auto"/>
        <w:jc w:val="both"/>
        <w:rPr>
          <w:rFonts w:ascii="Times New Roman" w:eastAsia="Times New Roman" w:hAnsi="Times New Roman" w:cs="Times New Roman"/>
          <w:sz w:val="30"/>
          <w:szCs w:val="30"/>
          <w:lang w:val="nl-NL"/>
        </w:rPr>
      </w:pPr>
      <w:r w:rsidRPr="002B076C">
        <w:rPr>
          <w:rFonts w:ascii="Times New Roman" w:eastAsia="Times New Roman" w:hAnsi="Times New Roman" w:cs="Times New Roman"/>
          <w:sz w:val="30"/>
          <w:szCs w:val="30"/>
          <w:lang w:val="nl-NL"/>
        </w:rPr>
        <w:t>Wat het functieniveau van personeelsleden met een handicap betreft, merkt de BCAPH op dat er verschillen zijn tussen vrouwen en mannen. Een hoger percentage mannen bekleedt functies op niveau A (19.39 procent van de mannen tegenover 15.94 procent van de vrouwen), terwijl een hoger percentage vrouwen functies op niveau B, niveau C en niveau D bekleedt.</w:t>
      </w:r>
    </w:p>
    <w:p w14:paraId="5252BA2E" w14:textId="77777777" w:rsidR="002B076C" w:rsidRPr="002B076C" w:rsidRDefault="002B076C" w:rsidP="002B076C">
      <w:pPr>
        <w:spacing w:after="0" w:line="240" w:lineRule="auto"/>
        <w:jc w:val="both"/>
        <w:rPr>
          <w:rFonts w:ascii="Times New Roman" w:eastAsia="Times New Roman" w:hAnsi="Times New Roman" w:cs="Times New Roman"/>
          <w:sz w:val="30"/>
          <w:szCs w:val="30"/>
          <w:lang w:val="nl-NL"/>
        </w:rPr>
      </w:pPr>
    </w:p>
    <w:p w14:paraId="2732A5E1" w14:textId="10AB16DF" w:rsidR="0085039D" w:rsidRPr="002B076C" w:rsidRDefault="002B076C" w:rsidP="002B076C">
      <w:pPr>
        <w:jc w:val="both"/>
        <w:rPr>
          <w:rFonts w:ascii="Times New Roman" w:hAnsi="Times New Roman" w:cs="Times New Roman"/>
          <w:sz w:val="30"/>
          <w:szCs w:val="30"/>
          <w:lang w:val="nl-NL"/>
        </w:rPr>
      </w:pPr>
      <w:r w:rsidRPr="002B076C">
        <w:rPr>
          <w:rFonts w:ascii="Times New Roman" w:hAnsi="Times New Roman" w:cs="Times New Roman"/>
          <w:sz w:val="30"/>
          <w:szCs w:val="30"/>
          <w:lang w:val="nl-NL"/>
        </w:rPr>
        <w:t xml:space="preserve">Specifiek heeft 21.38 procent van de vrouwen een functie op een niveau B, tegenover 20.22 procent van de mannen. Daarnaast bekleden 30.8 procent van de vrouwen een functie op niveau C, tegenover 28.53 procent van de mannen in het federale ambt. Tenslotte bekleedt 31.88 procent van de vrouwen een functie op niveau D, tegenover 31.86 procent van de mannen. </w:t>
      </w:r>
      <w:r w:rsidR="0085039D" w:rsidRPr="008A36AE">
        <w:rPr>
          <w:rFonts w:ascii="Times New Roman" w:hAnsi="Times New Roman" w:cs="Times New Roman"/>
          <w:sz w:val="30"/>
          <w:szCs w:val="30"/>
          <w:lang w:val="nl-NL"/>
        </w:rPr>
        <w:t xml:space="preserve"> </w:t>
      </w:r>
    </w:p>
    <w:tbl>
      <w:tblPr>
        <w:tblStyle w:val="Grilledutableau"/>
        <w:tblW w:w="0" w:type="auto"/>
        <w:tblLook w:val="04A0" w:firstRow="1" w:lastRow="0" w:firstColumn="1" w:lastColumn="0" w:noHBand="0" w:noVBand="1"/>
      </w:tblPr>
      <w:tblGrid>
        <w:gridCol w:w="2263"/>
        <w:gridCol w:w="3886"/>
        <w:gridCol w:w="2913"/>
      </w:tblGrid>
      <w:tr w:rsidR="00701388" w:rsidRPr="006E2644" w14:paraId="5FC985FB" w14:textId="77777777" w:rsidTr="00515191">
        <w:tc>
          <w:tcPr>
            <w:tcW w:w="2263" w:type="dxa"/>
          </w:tcPr>
          <w:p w14:paraId="53D989C5" w14:textId="2F4B7C0F" w:rsidR="00701388" w:rsidRPr="006E2644" w:rsidRDefault="00A27FB8" w:rsidP="00A27FB8">
            <w:pPr>
              <w:rPr>
                <w:rFonts w:ascii="Times New Roman" w:hAnsi="Times New Roman" w:cs="Times New Roman"/>
                <w:sz w:val="30"/>
                <w:szCs w:val="30"/>
              </w:rPr>
            </w:pPr>
            <w:r>
              <w:rPr>
                <w:rFonts w:ascii="Times New Roman" w:hAnsi="Times New Roman" w:cs="Times New Roman"/>
                <w:sz w:val="30"/>
                <w:szCs w:val="30"/>
              </w:rPr>
              <w:t>K</w:t>
            </w:r>
            <w:r w:rsidRPr="00A27FB8">
              <w:rPr>
                <w:rFonts w:ascii="Times New Roman" w:hAnsi="Times New Roman" w:cs="Times New Roman"/>
                <w:sz w:val="30"/>
                <w:szCs w:val="30"/>
              </w:rPr>
              <w:t xml:space="preserve">olom 1 </w:t>
            </w:r>
            <w:r w:rsidR="00701388" w:rsidRPr="006E2644">
              <w:rPr>
                <w:rFonts w:ascii="Times New Roman" w:hAnsi="Times New Roman" w:cs="Times New Roman"/>
                <w:sz w:val="30"/>
                <w:szCs w:val="30"/>
              </w:rPr>
              <w:t>Functieniveau</w:t>
            </w:r>
          </w:p>
        </w:tc>
        <w:tc>
          <w:tcPr>
            <w:tcW w:w="3886" w:type="dxa"/>
          </w:tcPr>
          <w:p w14:paraId="697048D1" w14:textId="77777777" w:rsidR="004D75C4" w:rsidRPr="004D75C4" w:rsidRDefault="00A27FB8" w:rsidP="004D75C4">
            <w:pPr>
              <w:rPr>
                <w:rFonts w:eastAsia="Times New Roman"/>
                <w:color w:val="00B050"/>
                <w:lang w:val="nl-NL"/>
              </w:rPr>
            </w:pPr>
            <w:r w:rsidRPr="004D75C4">
              <w:rPr>
                <w:rFonts w:ascii="Times New Roman" w:hAnsi="Times New Roman" w:cs="Times New Roman"/>
                <w:sz w:val="30"/>
                <w:szCs w:val="30"/>
              </w:rPr>
              <w:t xml:space="preserve">Kolom 2 </w:t>
            </w:r>
            <w:r w:rsidR="004D75C4" w:rsidRPr="004D75C4">
              <w:rPr>
                <w:rFonts w:ascii="Times New Roman" w:hAnsi="Times New Roman" w:cs="Times New Roman"/>
                <w:sz w:val="30"/>
                <w:szCs w:val="30"/>
              </w:rPr>
              <w:t>Tewerkstellingscijfer van de vrouwelijke medewerkers met een handicap per niveau</w:t>
            </w:r>
            <w:r w:rsidR="004D75C4" w:rsidRPr="004D75C4">
              <w:rPr>
                <w:rFonts w:eastAsia="Times New Roman"/>
                <w:color w:val="00B050"/>
                <w:lang w:val="nl-NL"/>
              </w:rPr>
              <w:t xml:space="preserve"> </w:t>
            </w:r>
          </w:p>
          <w:p w14:paraId="5B872BE6" w14:textId="13A67543" w:rsidR="00701388" w:rsidRPr="004D75C4" w:rsidRDefault="00701388" w:rsidP="00A27FB8">
            <w:pPr>
              <w:rPr>
                <w:rFonts w:ascii="Times New Roman" w:hAnsi="Times New Roman" w:cs="Times New Roman"/>
                <w:sz w:val="30"/>
                <w:szCs w:val="30"/>
                <w:lang w:val="nl-NL"/>
              </w:rPr>
            </w:pPr>
          </w:p>
        </w:tc>
        <w:tc>
          <w:tcPr>
            <w:tcW w:w="2913" w:type="dxa"/>
          </w:tcPr>
          <w:p w14:paraId="3DEA4799" w14:textId="50169591" w:rsidR="00701388" w:rsidRPr="00946663" w:rsidRDefault="00A27FB8" w:rsidP="00946663">
            <w:pPr>
              <w:spacing w:after="240"/>
              <w:rPr>
                <w:rFonts w:eastAsia="Times New Roman"/>
                <w:color w:val="00B050"/>
                <w:lang w:val="nl-NL"/>
              </w:rPr>
            </w:pPr>
            <w:r w:rsidRPr="00946663">
              <w:rPr>
                <w:rFonts w:ascii="Times New Roman" w:hAnsi="Times New Roman" w:cs="Times New Roman"/>
                <w:sz w:val="30"/>
                <w:szCs w:val="30"/>
              </w:rPr>
              <w:t xml:space="preserve">Kolom 3 </w:t>
            </w:r>
            <w:r w:rsidR="00946663" w:rsidRPr="00946663">
              <w:rPr>
                <w:rFonts w:ascii="Times New Roman" w:hAnsi="Times New Roman" w:cs="Times New Roman"/>
                <w:sz w:val="30"/>
                <w:szCs w:val="30"/>
              </w:rPr>
              <w:t>Tewerkstellingscijfer van het totale vrouwelijke personeelbestand per niveau</w:t>
            </w:r>
          </w:p>
        </w:tc>
      </w:tr>
      <w:tr w:rsidR="00701388" w:rsidRPr="006E2644" w14:paraId="4502A59E" w14:textId="77777777" w:rsidTr="00515191">
        <w:tc>
          <w:tcPr>
            <w:tcW w:w="2263" w:type="dxa"/>
          </w:tcPr>
          <w:p w14:paraId="5125E060" w14:textId="77777777"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A </w:t>
            </w:r>
          </w:p>
        </w:tc>
        <w:tc>
          <w:tcPr>
            <w:tcW w:w="3886" w:type="dxa"/>
          </w:tcPr>
          <w:p w14:paraId="351D95D2" w14:textId="7801F5B6"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1</w:t>
            </w:r>
            <w:r w:rsidR="00A431A3" w:rsidRPr="006E2644">
              <w:rPr>
                <w:rFonts w:ascii="Times New Roman" w:hAnsi="Times New Roman" w:cs="Times New Roman"/>
                <w:sz w:val="30"/>
                <w:szCs w:val="30"/>
              </w:rPr>
              <w:t>5.94</w:t>
            </w:r>
            <w:r w:rsidRPr="006E2644">
              <w:rPr>
                <w:rFonts w:ascii="Times New Roman" w:hAnsi="Times New Roman" w:cs="Times New Roman"/>
                <w:sz w:val="30"/>
                <w:szCs w:val="30"/>
              </w:rPr>
              <w:t xml:space="preserve"> procent</w:t>
            </w:r>
          </w:p>
        </w:tc>
        <w:tc>
          <w:tcPr>
            <w:tcW w:w="2913" w:type="dxa"/>
          </w:tcPr>
          <w:p w14:paraId="4B09760D" w14:textId="685B1430" w:rsidR="00701388" w:rsidRPr="006E2644" w:rsidRDefault="00083055" w:rsidP="00515191">
            <w:pPr>
              <w:jc w:val="both"/>
              <w:rPr>
                <w:rFonts w:ascii="Times New Roman" w:hAnsi="Times New Roman" w:cs="Times New Roman"/>
                <w:sz w:val="30"/>
                <w:szCs w:val="30"/>
              </w:rPr>
            </w:pPr>
            <w:r w:rsidRPr="006E2644">
              <w:rPr>
                <w:rFonts w:ascii="Times New Roman" w:hAnsi="Times New Roman" w:cs="Times New Roman"/>
                <w:sz w:val="30"/>
                <w:szCs w:val="30"/>
              </w:rPr>
              <w:t>28.65</w:t>
            </w:r>
            <w:r w:rsidR="00701388" w:rsidRPr="006E2644">
              <w:rPr>
                <w:rFonts w:ascii="Times New Roman" w:hAnsi="Times New Roman" w:cs="Times New Roman"/>
                <w:sz w:val="30"/>
                <w:szCs w:val="30"/>
              </w:rPr>
              <w:t xml:space="preserve"> procent</w:t>
            </w:r>
          </w:p>
        </w:tc>
      </w:tr>
      <w:tr w:rsidR="00701388" w:rsidRPr="006E2644" w14:paraId="6EA9F7E7" w14:textId="77777777" w:rsidTr="00515191">
        <w:tc>
          <w:tcPr>
            <w:tcW w:w="2263" w:type="dxa"/>
          </w:tcPr>
          <w:p w14:paraId="11987086" w14:textId="77777777"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B </w:t>
            </w:r>
          </w:p>
        </w:tc>
        <w:tc>
          <w:tcPr>
            <w:tcW w:w="3886" w:type="dxa"/>
          </w:tcPr>
          <w:p w14:paraId="20217B28" w14:textId="29E2C1AF"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2</w:t>
            </w:r>
            <w:r w:rsidR="00A431A3" w:rsidRPr="006E2644">
              <w:rPr>
                <w:rFonts w:ascii="Times New Roman" w:hAnsi="Times New Roman" w:cs="Times New Roman"/>
                <w:sz w:val="30"/>
                <w:szCs w:val="30"/>
              </w:rPr>
              <w:t>1.38</w:t>
            </w:r>
            <w:r w:rsidRPr="006E2644">
              <w:rPr>
                <w:rFonts w:ascii="Times New Roman" w:hAnsi="Times New Roman" w:cs="Times New Roman"/>
                <w:sz w:val="30"/>
                <w:szCs w:val="30"/>
              </w:rPr>
              <w:t xml:space="preserve"> procent</w:t>
            </w:r>
          </w:p>
        </w:tc>
        <w:tc>
          <w:tcPr>
            <w:tcW w:w="2913" w:type="dxa"/>
          </w:tcPr>
          <w:p w14:paraId="3F7E6308" w14:textId="07EB7E91"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2</w:t>
            </w:r>
            <w:r w:rsidR="00083055" w:rsidRPr="006E2644">
              <w:rPr>
                <w:rFonts w:ascii="Times New Roman" w:hAnsi="Times New Roman" w:cs="Times New Roman"/>
                <w:sz w:val="30"/>
                <w:szCs w:val="30"/>
              </w:rPr>
              <w:t>4.63</w:t>
            </w:r>
            <w:r w:rsidRPr="006E2644">
              <w:rPr>
                <w:rFonts w:ascii="Times New Roman" w:hAnsi="Times New Roman" w:cs="Times New Roman"/>
                <w:sz w:val="30"/>
                <w:szCs w:val="30"/>
              </w:rPr>
              <w:t xml:space="preserve"> procent</w:t>
            </w:r>
          </w:p>
        </w:tc>
      </w:tr>
      <w:tr w:rsidR="00701388" w:rsidRPr="006E2644" w14:paraId="08BE4A55" w14:textId="77777777" w:rsidTr="00515191">
        <w:tc>
          <w:tcPr>
            <w:tcW w:w="2263" w:type="dxa"/>
          </w:tcPr>
          <w:p w14:paraId="09985C7F" w14:textId="77777777"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C </w:t>
            </w:r>
          </w:p>
        </w:tc>
        <w:tc>
          <w:tcPr>
            <w:tcW w:w="3886" w:type="dxa"/>
          </w:tcPr>
          <w:p w14:paraId="3521261D" w14:textId="0F062B6D" w:rsidR="00701388" w:rsidRPr="006E2644" w:rsidRDefault="009C6F53" w:rsidP="00515191">
            <w:pPr>
              <w:jc w:val="both"/>
              <w:rPr>
                <w:rFonts w:ascii="Times New Roman" w:hAnsi="Times New Roman" w:cs="Times New Roman"/>
                <w:sz w:val="30"/>
                <w:szCs w:val="30"/>
              </w:rPr>
            </w:pPr>
            <w:r w:rsidRPr="006E2644">
              <w:rPr>
                <w:rFonts w:ascii="Times New Roman" w:hAnsi="Times New Roman" w:cs="Times New Roman"/>
                <w:sz w:val="30"/>
                <w:szCs w:val="30"/>
              </w:rPr>
              <w:t>30.80</w:t>
            </w:r>
            <w:r w:rsidR="00701388" w:rsidRPr="006E2644">
              <w:rPr>
                <w:rFonts w:ascii="Times New Roman" w:hAnsi="Times New Roman" w:cs="Times New Roman"/>
                <w:sz w:val="30"/>
                <w:szCs w:val="30"/>
              </w:rPr>
              <w:t xml:space="preserve"> procent</w:t>
            </w:r>
          </w:p>
        </w:tc>
        <w:tc>
          <w:tcPr>
            <w:tcW w:w="2913" w:type="dxa"/>
          </w:tcPr>
          <w:p w14:paraId="53C0064B" w14:textId="3294320F" w:rsidR="00701388" w:rsidRPr="006E2644" w:rsidRDefault="00083055" w:rsidP="00515191">
            <w:pPr>
              <w:jc w:val="both"/>
              <w:rPr>
                <w:rFonts w:ascii="Times New Roman" w:hAnsi="Times New Roman" w:cs="Times New Roman"/>
                <w:sz w:val="30"/>
                <w:szCs w:val="30"/>
              </w:rPr>
            </w:pPr>
            <w:r w:rsidRPr="006E2644">
              <w:rPr>
                <w:rFonts w:ascii="Times New Roman" w:hAnsi="Times New Roman" w:cs="Times New Roman"/>
                <w:sz w:val="30"/>
                <w:szCs w:val="30"/>
              </w:rPr>
              <w:t>32.85</w:t>
            </w:r>
            <w:r w:rsidR="00701388" w:rsidRPr="006E2644">
              <w:rPr>
                <w:rFonts w:ascii="Times New Roman" w:hAnsi="Times New Roman" w:cs="Times New Roman"/>
                <w:sz w:val="30"/>
                <w:szCs w:val="30"/>
              </w:rPr>
              <w:t xml:space="preserve"> procent</w:t>
            </w:r>
          </w:p>
        </w:tc>
      </w:tr>
      <w:tr w:rsidR="00701388" w:rsidRPr="006E2644" w14:paraId="5F31737D" w14:textId="77777777" w:rsidTr="00515191">
        <w:tc>
          <w:tcPr>
            <w:tcW w:w="2263" w:type="dxa"/>
          </w:tcPr>
          <w:p w14:paraId="0736659D" w14:textId="77777777"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Niveau D</w:t>
            </w:r>
          </w:p>
        </w:tc>
        <w:tc>
          <w:tcPr>
            <w:tcW w:w="3886" w:type="dxa"/>
          </w:tcPr>
          <w:p w14:paraId="4CE4FD7E" w14:textId="4192EE5E"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31.8</w:t>
            </w:r>
            <w:r w:rsidR="009C6F53" w:rsidRPr="006E2644">
              <w:rPr>
                <w:rFonts w:ascii="Times New Roman" w:hAnsi="Times New Roman" w:cs="Times New Roman"/>
                <w:sz w:val="30"/>
                <w:szCs w:val="30"/>
              </w:rPr>
              <w:t>8</w:t>
            </w:r>
            <w:r w:rsidRPr="006E2644">
              <w:rPr>
                <w:rFonts w:ascii="Times New Roman" w:hAnsi="Times New Roman" w:cs="Times New Roman"/>
                <w:sz w:val="30"/>
                <w:szCs w:val="30"/>
              </w:rPr>
              <w:t xml:space="preserve"> procent</w:t>
            </w:r>
          </w:p>
        </w:tc>
        <w:tc>
          <w:tcPr>
            <w:tcW w:w="2913" w:type="dxa"/>
          </w:tcPr>
          <w:p w14:paraId="07DDB33A" w14:textId="180B5C87"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1</w:t>
            </w:r>
            <w:r w:rsidR="00483268" w:rsidRPr="006E2644">
              <w:rPr>
                <w:rFonts w:ascii="Times New Roman" w:hAnsi="Times New Roman" w:cs="Times New Roman"/>
                <w:sz w:val="30"/>
                <w:szCs w:val="30"/>
              </w:rPr>
              <w:t>3.87</w:t>
            </w:r>
            <w:r w:rsidRPr="006E2644">
              <w:rPr>
                <w:rFonts w:ascii="Times New Roman" w:hAnsi="Times New Roman" w:cs="Times New Roman"/>
                <w:sz w:val="30"/>
                <w:szCs w:val="30"/>
              </w:rPr>
              <w:t xml:space="preserve"> procent</w:t>
            </w:r>
          </w:p>
        </w:tc>
      </w:tr>
    </w:tbl>
    <w:p w14:paraId="07A38323" w14:textId="1724C544" w:rsidR="00701388" w:rsidRPr="006E2644" w:rsidRDefault="00701388" w:rsidP="00CA35B1">
      <w:pPr>
        <w:jc w:val="both"/>
        <w:rPr>
          <w:rFonts w:ascii="Times New Roman" w:hAnsi="Times New Roman" w:cs="Times New Roman"/>
          <w:sz w:val="30"/>
          <w:szCs w:val="30"/>
        </w:rPr>
      </w:pPr>
    </w:p>
    <w:tbl>
      <w:tblPr>
        <w:tblStyle w:val="Grilledutableau"/>
        <w:tblW w:w="0" w:type="auto"/>
        <w:tblLook w:val="04A0" w:firstRow="1" w:lastRow="0" w:firstColumn="1" w:lastColumn="0" w:noHBand="0" w:noVBand="1"/>
      </w:tblPr>
      <w:tblGrid>
        <w:gridCol w:w="2263"/>
        <w:gridCol w:w="3886"/>
        <w:gridCol w:w="2913"/>
      </w:tblGrid>
      <w:tr w:rsidR="00E051F0" w:rsidRPr="006E2644" w14:paraId="33385DBC" w14:textId="77777777" w:rsidTr="00515191">
        <w:tc>
          <w:tcPr>
            <w:tcW w:w="2263" w:type="dxa"/>
          </w:tcPr>
          <w:p w14:paraId="4AB538A4" w14:textId="7B75627C" w:rsidR="00E051F0" w:rsidRPr="006E2644" w:rsidRDefault="00A27FB8" w:rsidP="00A27FB8">
            <w:pPr>
              <w:rPr>
                <w:rFonts w:ascii="Times New Roman" w:hAnsi="Times New Roman" w:cs="Times New Roman"/>
                <w:sz w:val="30"/>
                <w:szCs w:val="30"/>
              </w:rPr>
            </w:pPr>
            <w:r w:rsidRPr="00A27FB8">
              <w:rPr>
                <w:rFonts w:ascii="Times New Roman" w:eastAsia="Raleway" w:hAnsi="Times New Roman" w:cs="Times New Roman"/>
                <w:color w:val="000000"/>
                <w:sz w:val="30"/>
                <w:szCs w:val="30"/>
              </w:rPr>
              <w:t>Kolom 1</w:t>
            </w:r>
            <w:r>
              <w:t xml:space="preserve"> </w:t>
            </w:r>
            <w:r w:rsidR="00E051F0" w:rsidRPr="006E2644">
              <w:rPr>
                <w:rFonts w:ascii="Times New Roman" w:hAnsi="Times New Roman" w:cs="Times New Roman"/>
                <w:sz w:val="30"/>
                <w:szCs w:val="30"/>
              </w:rPr>
              <w:t>Functieniveau</w:t>
            </w:r>
          </w:p>
        </w:tc>
        <w:tc>
          <w:tcPr>
            <w:tcW w:w="3886" w:type="dxa"/>
          </w:tcPr>
          <w:p w14:paraId="254AD6CD" w14:textId="4D6E9CDD" w:rsidR="00E051F0" w:rsidRPr="006E2644" w:rsidRDefault="00A27FB8" w:rsidP="00A27FB8">
            <w:pPr>
              <w:rPr>
                <w:rFonts w:ascii="Times New Roman" w:hAnsi="Times New Roman" w:cs="Times New Roman"/>
                <w:sz w:val="30"/>
                <w:szCs w:val="30"/>
              </w:rPr>
            </w:pPr>
            <w:r>
              <w:rPr>
                <w:rFonts w:ascii="Times New Roman" w:eastAsia="Raleway" w:hAnsi="Times New Roman" w:cs="Times New Roman"/>
                <w:color w:val="000000"/>
                <w:sz w:val="30"/>
                <w:szCs w:val="30"/>
              </w:rPr>
              <w:t>K</w:t>
            </w:r>
            <w:r w:rsidRPr="00A27FB8">
              <w:rPr>
                <w:rFonts w:ascii="Times New Roman" w:eastAsia="Raleway" w:hAnsi="Times New Roman" w:cs="Times New Roman"/>
                <w:color w:val="000000"/>
                <w:sz w:val="30"/>
                <w:szCs w:val="30"/>
              </w:rPr>
              <w:t>olom 2</w:t>
            </w:r>
            <w:r>
              <w:rPr>
                <w:rFonts w:eastAsia="Raleway"/>
              </w:rPr>
              <w:t xml:space="preserve"> </w:t>
            </w:r>
            <w:r w:rsidR="000F2C06" w:rsidRPr="004D75C4">
              <w:rPr>
                <w:rFonts w:ascii="Times New Roman" w:hAnsi="Times New Roman" w:cs="Times New Roman"/>
                <w:sz w:val="30"/>
                <w:szCs w:val="30"/>
              </w:rPr>
              <w:t xml:space="preserve">Tewerkstellingscijfer van de </w:t>
            </w:r>
            <w:r w:rsidR="000F2C06">
              <w:rPr>
                <w:rFonts w:ascii="Times New Roman" w:hAnsi="Times New Roman" w:cs="Times New Roman"/>
                <w:sz w:val="30"/>
                <w:szCs w:val="30"/>
              </w:rPr>
              <w:t>mannelijke</w:t>
            </w:r>
            <w:r w:rsidR="000F2C06" w:rsidRPr="004D75C4">
              <w:rPr>
                <w:rFonts w:ascii="Times New Roman" w:hAnsi="Times New Roman" w:cs="Times New Roman"/>
                <w:sz w:val="30"/>
                <w:szCs w:val="30"/>
              </w:rPr>
              <w:t xml:space="preserve"> medewerkers met een handicap per niveau</w:t>
            </w:r>
          </w:p>
        </w:tc>
        <w:tc>
          <w:tcPr>
            <w:tcW w:w="2913" w:type="dxa"/>
          </w:tcPr>
          <w:p w14:paraId="22EE8386" w14:textId="1610260F" w:rsidR="00E051F0" w:rsidRPr="00A27FB8" w:rsidRDefault="00A27FB8" w:rsidP="009A6C36">
            <w:pPr>
              <w:spacing w:after="240"/>
              <w:rPr>
                <w:rFonts w:ascii="Times New Roman" w:eastAsia="Raleway" w:hAnsi="Times New Roman" w:cs="Times New Roman"/>
                <w:color w:val="000000"/>
                <w:sz w:val="30"/>
                <w:szCs w:val="30"/>
              </w:rPr>
            </w:pPr>
            <w:r>
              <w:rPr>
                <w:rFonts w:ascii="Times New Roman" w:eastAsia="Raleway" w:hAnsi="Times New Roman" w:cs="Times New Roman"/>
                <w:color w:val="000000"/>
                <w:sz w:val="30"/>
                <w:szCs w:val="30"/>
              </w:rPr>
              <w:t>K</w:t>
            </w:r>
            <w:r w:rsidRPr="00A27FB8">
              <w:rPr>
                <w:rFonts w:ascii="Times New Roman" w:eastAsia="Raleway" w:hAnsi="Times New Roman" w:cs="Times New Roman"/>
                <w:color w:val="000000"/>
                <w:sz w:val="30"/>
                <w:szCs w:val="30"/>
              </w:rPr>
              <w:t xml:space="preserve">olom 3 </w:t>
            </w:r>
            <w:r w:rsidR="009A6C36" w:rsidRPr="00946663">
              <w:rPr>
                <w:rFonts w:ascii="Times New Roman" w:hAnsi="Times New Roman" w:cs="Times New Roman"/>
                <w:sz w:val="30"/>
                <w:szCs w:val="30"/>
              </w:rPr>
              <w:t xml:space="preserve">Tewerkstellingscijfer van het totale </w:t>
            </w:r>
            <w:r w:rsidR="009A6C36">
              <w:rPr>
                <w:rFonts w:ascii="Times New Roman" w:hAnsi="Times New Roman" w:cs="Times New Roman"/>
                <w:sz w:val="30"/>
                <w:szCs w:val="30"/>
              </w:rPr>
              <w:t>manne</w:t>
            </w:r>
            <w:r w:rsidR="009A6C36" w:rsidRPr="00946663">
              <w:rPr>
                <w:rFonts w:ascii="Times New Roman" w:hAnsi="Times New Roman" w:cs="Times New Roman"/>
                <w:sz w:val="30"/>
                <w:szCs w:val="30"/>
              </w:rPr>
              <w:t>lijke personeelbestand per niveau</w:t>
            </w:r>
          </w:p>
        </w:tc>
      </w:tr>
      <w:tr w:rsidR="00E051F0" w:rsidRPr="006E2644" w14:paraId="5AB31A58" w14:textId="77777777" w:rsidTr="00515191">
        <w:tc>
          <w:tcPr>
            <w:tcW w:w="2263" w:type="dxa"/>
          </w:tcPr>
          <w:p w14:paraId="1470B5AA" w14:textId="77777777"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lastRenderedPageBreak/>
              <w:t xml:space="preserve">Niveau A </w:t>
            </w:r>
          </w:p>
        </w:tc>
        <w:tc>
          <w:tcPr>
            <w:tcW w:w="3886" w:type="dxa"/>
          </w:tcPr>
          <w:p w14:paraId="42F5EF5C" w14:textId="7B6BADDF"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19.39 procent</w:t>
            </w:r>
          </w:p>
        </w:tc>
        <w:tc>
          <w:tcPr>
            <w:tcW w:w="2913" w:type="dxa"/>
          </w:tcPr>
          <w:p w14:paraId="6FEC6387" w14:textId="1C0E0000" w:rsidR="00E051F0" w:rsidRPr="006E2644" w:rsidRDefault="00990034" w:rsidP="00515191">
            <w:pPr>
              <w:jc w:val="both"/>
              <w:rPr>
                <w:rFonts w:ascii="Times New Roman" w:hAnsi="Times New Roman" w:cs="Times New Roman"/>
                <w:sz w:val="30"/>
                <w:szCs w:val="30"/>
              </w:rPr>
            </w:pPr>
            <w:r w:rsidRPr="006E2644">
              <w:rPr>
                <w:rFonts w:ascii="Times New Roman" w:hAnsi="Times New Roman" w:cs="Times New Roman"/>
                <w:sz w:val="30"/>
                <w:szCs w:val="30"/>
              </w:rPr>
              <w:t>38.41</w:t>
            </w:r>
            <w:r w:rsidR="00E051F0" w:rsidRPr="006E2644">
              <w:rPr>
                <w:rFonts w:ascii="Times New Roman" w:hAnsi="Times New Roman" w:cs="Times New Roman"/>
                <w:sz w:val="30"/>
                <w:szCs w:val="30"/>
              </w:rPr>
              <w:t xml:space="preserve"> procent</w:t>
            </w:r>
          </w:p>
        </w:tc>
      </w:tr>
      <w:tr w:rsidR="00E051F0" w:rsidRPr="006E2644" w14:paraId="52CB4E6C" w14:textId="77777777" w:rsidTr="00515191">
        <w:tc>
          <w:tcPr>
            <w:tcW w:w="2263" w:type="dxa"/>
          </w:tcPr>
          <w:p w14:paraId="240675D1" w14:textId="77777777"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B </w:t>
            </w:r>
          </w:p>
        </w:tc>
        <w:tc>
          <w:tcPr>
            <w:tcW w:w="3886" w:type="dxa"/>
          </w:tcPr>
          <w:p w14:paraId="26E29038" w14:textId="5873BF96"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20.22 procent</w:t>
            </w:r>
          </w:p>
        </w:tc>
        <w:tc>
          <w:tcPr>
            <w:tcW w:w="2913" w:type="dxa"/>
          </w:tcPr>
          <w:p w14:paraId="5CC37E26" w14:textId="18B45C6E"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2</w:t>
            </w:r>
            <w:r w:rsidR="00990034" w:rsidRPr="006E2644">
              <w:rPr>
                <w:rFonts w:ascii="Times New Roman" w:hAnsi="Times New Roman" w:cs="Times New Roman"/>
                <w:sz w:val="30"/>
                <w:szCs w:val="30"/>
              </w:rPr>
              <w:t>7.48</w:t>
            </w:r>
            <w:r w:rsidRPr="006E2644">
              <w:rPr>
                <w:rFonts w:ascii="Times New Roman" w:hAnsi="Times New Roman" w:cs="Times New Roman"/>
                <w:sz w:val="30"/>
                <w:szCs w:val="30"/>
              </w:rPr>
              <w:t xml:space="preserve"> procent</w:t>
            </w:r>
          </w:p>
        </w:tc>
      </w:tr>
      <w:tr w:rsidR="00E051F0" w:rsidRPr="006E2644" w14:paraId="68472C89" w14:textId="77777777" w:rsidTr="00515191">
        <w:tc>
          <w:tcPr>
            <w:tcW w:w="2263" w:type="dxa"/>
          </w:tcPr>
          <w:p w14:paraId="5C8C5E2C" w14:textId="77777777"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C </w:t>
            </w:r>
          </w:p>
        </w:tc>
        <w:tc>
          <w:tcPr>
            <w:tcW w:w="3886" w:type="dxa"/>
          </w:tcPr>
          <w:p w14:paraId="1005AF21" w14:textId="2183D8ED"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28.53 procent</w:t>
            </w:r>
          </w:p>
        </w:tc>
        <w:tc>
          <w:tcPr>
            <w:tcW w:w="2913" w:type="dxa"/>
          </w:tcPr>
          <w:p w14:paraId="451C431B" w14:textId="7BF4C0F3" w:rsidR="00E051F0" w:rsidRPr="006E2644" w:rsidRDefault="00990034" w:rsidP="00515191">
            <w:pPr>
              <w:jc w:val="both"/>
              <w:rPr>
                <w:rFonts w:ascii="Times New Roman" w:hAnsi="Times New Roman" w:cs="Times New Roman"/>
                <w:sz w:val="30"/>
                <w:szCs w:val="30"/>
              </w:rPr>
            </w:pPr>
            <w:r w:rsidRPr="006E2644">
              <w:rPr>
                <w:rFonts w:ascii="Times New Roman" w:hAnsi="Times New Roman" w:cs="Times New Roman"/>
                <w:sz w:val="30"/>
                <w:szCs w:val="30"/>
              </w:rPr>
              <w:t>23.88</w:t>
            </w:r>
            <w:r w:rsidR="00E051F0" w:rsidRPr="006E2644">
              <w:rPr>
                <w:rFonts w:ascii="Times New Roman" w:hAnsi="Times New Roman" w:cs="Times New Roman"/>
                <w:sz w:val="30"/>
                <w:szCs w:val="30"/>
              </w:rPr>
              <w:t xml:space="preserve"> procent</w:t>
            </w:r>
          </w:p>
        </w:tc>
      </w:tr>
      <w:tr w:rsidR="00E051F0" w:rsidRPr="006E2644" w14:paraId="528EBBE3" w14:textId="77777777" w:rsidTr="00515191">
        <w:tc>
          <w:tcPr>
            <w:tcW w:w="2263" w:type="dxa"/>
          </w:tcPr>
          <w:p w14:paraId="0D8479C9" w14:textId="77777777"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Niveau D</w:t>
            </w:r>
          </w:p>
        </w:tc>
        <w:tc>
          <w:tcPr>
            <w:tcW w:w="3886" w:type="dxa"/>
          </w:tcPr>
          <w:p w14:paraId="2E40CAB8" w14:textId="7642C43D"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31.86 procent</w:t>
            </w:r>
          </w:p>
        </w:tc>
        <w:tc>
          <w:tcPr>
            <w:tcW w:w="2913" w:type="dxa"/>
          </w:tcPr>
          <w:p w14:paraId="06ADBF40" w14:textId="16C2221F"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1</w:t>
            </w:r>
            <w:r w:rsidR="00DD78F8" w:rsidRPr="006E2644">
              <w:rPr>
                <w:rFonts w:ascii="Times New Roman" w:hAnsi="Times New Roman" w:cs="Times New Roman"/>
                <w:sz w:val="30"/>
                <w:szCs w:val="30"/>
              </w:rPr>
              <w:t>0.23</w:t>
            </w:r>
            <w:r w:rsidRPr="006E2644">
              <w:rPr>
                <w:rFonts w:ascii="Times New Roman" w:hAnsi="Times New Roman" w:cs="Times New Roman"/>
                <w:sz w:val="30"/>
                <w:szCs w:val="30"/>
              </w:rPr>
              <w:t xml:space="preserve"> procent</w:t>
            </w:r>
          </w:p>
        </w:tc>
      </w:tr>
    </w:tbl>
    <w:p w14:paraId="60D93C72" w14:textId="1130DA7B" w:rsidR="00E8532A" w:rsidRDefault="00E8532A" w:rsidP="00CA35B1">
      <w:pPr>
        <w:jc w:val="both"/>
        <w:rPr>
          <w:rFonts w:ascii="Times New Roman" w:hAnsi="Times New Roman" w:cs="Times New Roman"/>
          <w:sz w:val="30"/>
          <w:szCs w:val="30"/>
        </w:rPr>
      </w:pPr>
    </w:p>
    <w:p w14:paraId="793213DC" w14:textId="73E28BB3" w:rsidR="00E051F0" w:rsidRPr="006E2644" w:rsidRDefault="00E8532A" w:rsidP="00E8532A">
      <w:pPr>
        <w:rPr>
          <w:rFonts w:ascii="Times New Roman" w:hAnsi="Times New Roman" w:cs="Times New Roman"/>
          <w:sz w:val="30"/>
          <w:szCs w:val="30"/>
        </w:rPr>
      </w:pPr>
      <w:r>
        <w:rPr>
          <w:rFonts w:ascii="Times New Roman" w:hAnsi="Times New Roman" w:cs="Times New Roman"/>
          <w:sz w:val="30"/>
          <w:szCs w:val="30"/>
        </w:rPr>
        <w:br w:type="page"/>
      </w:r>
    </w:p>
    <w:p w14:paraId="3E8D4F05" w14:textId="436FBD10" w:rsidR="00E904FB" w:rsidRPr="006E2644" w:rsidRDefault="00555266" w:rsidP="00555266">
      <w:pPr>
        <w:pStyle w:val="Titre1"/>
        <w:numPr>
          <w:ilvl w:val="0"/>
          <w:numId w:val="4"/>
        </w:numPr>
        <w:jc w:val="both"/>
        <w:rPr>
          <w:rStyle w:val="Titre1Car"/>
          <w:rFonts w:ascii="Times New Roman" w:hAnsi="Times New Roman" w:cs="Times New Roman"/>
          <w:color w:val="auto"/>
          <w:sz w:val="36"/>
          <w:szCs w:val="36"/>
        </w:rPr>
      </w:pPr>
      <w:bookmarkStart w:id="20" w:name="_Toc65576724"/>
      <w:r w:rsidRPr="006E2644">
        <w:rPr>
          <w:rFonts w:ascii="Times New Roman" w:eastAsia="Raleway" w:hAnsi="Times New Roman" w:cs="Times New Roman"/>
          <w:color w:val="auto"/>
          <w:sz w:val="36"/>
          <w:szCs w:val="36"/>
        </w:rPr>
        <w:lastRenderedPageBreak/>
        <w:t>Voor meer informatie</w:t>
      </w:r>
      <w:bookmarkEnd w:id="20"/>
      <w:r w:rsidR="00E904FB" w:rsidRPr="006E2644">
        <w:rPr>
          <w:rStyle w:val="Titre1Car"/>
          <w:rFonts w:ascii="Times New Roman" w:hAnsi="Times New Roman" w:cs="Times New Roman"/>
          <w:color w:val="auto"/>
          <w:sz w:val="36"/>
          <w:szCs w:val="36"/>
        </w:rPr>
        <w:t xml:space="preserve"> </w:t>
      </w:r>
    </w:p>
    <w:p w14:paraId="2F1EFB87" w14:textId="42F10381" w:rsidR="00ED613D" w:rsidRPr="006E2644" w:rsidRDefault="00ED613D" w:rsidP="00ED613D">
      <w:pPr>
        <w:autoSpaceDE w:val="0"/>
        <w:autoSpaceDN w:val="0"/>
        <w:adjustRightInd w:val="0"/>
        <w:spacing w:after="0" w:line="240" w:lineRule="auto"/>
        <w:jc w:val="both"/>
        <w:rPr>
          <w:rFonts w:ascii="Times New Roman" w:hAnsi="Times New Roman" w:cs="Times New Roman"/>
          <w:sz w:val="30"/>
          <w:szCs w:val="30"/>
        </w:rPr>
      </w:pPr>
    </w:p>
    <w:p w14:paraId="223FDB65" w14:textId="30A90A81" w:rsidR="00555266" w:rsidRPr="006E2644" w:rsidRDefault="00017E26" w:rsidP="00555266">
      <w:pPr>
        <w:pStyle w:val="Pa0"/>
        <w:spacing w:after="240"/>
        <w:jc w:val="both"/>
        <w:rPr>
          <w:rFonts w:ascii="Times New Roman" w:eastAsia="Raleway" w:hAnsi="Times New Roman" w:cs="Times New Roman"/>
          <w:color w:val="000000"/>
          <w:sz w:val="30"/>
          <w:szCs w:val="30"/>
        </w:rPr>
      </w:pPr>
      <w:r w:rsidRPr="006E2644">
        <w:rPr>
          <w:rFonts w:ascii="Times New Roman" w:hAnsi="Times New Roman" w:cs="Times New Roman"/>
          <w:sz w:val="30"/>
          <w:szCs w:val="30"/>
        </w:rPr>
        <w:t xml:space="preserve">Zie </w:t>
      </w:r>
      <w:r w:rsidR="00555266" w:rsidRPr="006E2644">
        <w:rPr>
          <w:rFonts w:ascii="Times New Roman" w:hAnsi="Times New Roman" w:cs="Times New Roman"/>
          <w:sz w:val="30"/>
          <w:szCs w:val="30"/>
        </w:rPr>
        <w:t>de</w:t>
      </w:r>
      <w:r w:rsidR="002D2C78" w:rsidRPr="006E2644">
        <w:rPr>
          <w:rFonts w:ascii="Times New Roman" w:hAnsi="Times New Roman" w:cs="Times New Roman"/>
          <w:sz w:val="30"/>
          <w:szCs w:val="30"/>
        </w:rPr>
        <w:t xml:space="preserve"> </w:t>
      </w:r>
      <w:proofErr w:type="spellStart"/>
      <w:r w:rsidR="00555266" w:rsidRPr="006E2644">
        <w:rPr>
          <w:rFonts w:ascii="Times New Roman" w:eastAsia="Raleway" w:hAnsi="Times New Roman" w:cs="Times New Roman"/>
          <w:color w:val="000000"/>
          <w:sz w:val="30"/>
          <w:szCs w:val="30"/>
        </w:rPr>
        <w:t>eDIV</w:t>
      </w:r>
      <w:proofErr w:type="spellEnd"/>
      <w:r w:rsidR="00555266" w:rsidRPr="006E2644">
        <w:rPr>
          <w:rFonts w:ascii="Times New Roman" w:eastAsia="Raleway" w:hAnsi="Times New Roman" w:cs="Times New Roman"/>
          <w:color w:val="000000"/>
          <w:sz w:val="30"/>
          <w:szCs w:val="30"/>
        </w:rPr>
        <w:t xml:space="preserve"> </w:t>
      </w:r>
      <w:r w:rsidR="002D2C78" w:rsidRPr="006E2644">
        <w:rPr>
          <w:rFonts w:ascii="Times New Roman" w:eastAsia="Raleway" w:hAnsi="Times New Roman" w:cs="Times New Roman"/>
          <w:color w:val="000000"/>
          <w:sz w:val="30"/>
          <w:szCs w:val="30"/>
        </w:rPr>
        <w:t xml:space="preserve">opleiding </w:t>
      </w:r>
      <w:r w:rsidR="00555266" w:rsidRPr="006E2644">
        <w:rPr>
          <w:rFonts w:ascii="Times New Roman" w:eastAsia="Raleway" w:hAnsi="Times New Roman" w:cs="Times New Roman"/>
          <w:color w:val="000000"/>
          <w:sz w:val="30"/>
          <w:szCs w:val="30"/>
        </w:rPr>
        <w:t>(</w:t>
      </w:r>
      <w:r w:rsidRPr="006E2644">
        <w:rPr>
          <w:rFonts w:ascii="Times New Roman" w:eastAsia="Raleway" w:hAnsi="Times New Roman" w:cs="Times New Roman"/>
          <w:color w:val="000000"/>
          <w:sz w:val="30"/>
          <w:szCs w:val="30"/>
        </w:rPr>
        <w:t>on</w:t>
      </w:r>
      <w:r w:rsidR="00555266" w:rsidRPr="006E2644">
        <w:rPr>
          <w:rFonts w:ascii="Times New Roman" w:eastAsia="Raleway" w:hAnsi="Times New Roman" w:cs="Times New Roman"/>
          <w:color w:val="000000"/>
          <w:sz w:val="30"/>
          <w:szCs w:val="30"/>
        </w:rPr>
        <w:t xml:space="preserve">twikkeld door Unia) </w:t>
      </w:r>
      <w:r w:rsidR="002D2C78" w:rsidRPr="006E2644">
        <w:rPr>
          <w:rFonts w:ascii="Times New Roman" w:hAnsi="Times New Roman" w:cs="Times New Roman"/>
          <w:sz w:val="30"/>
          <w:szCs w:val="30"/>
        </w:rPr>
        <w:t>«</w:t>
      </w:r>
      <w:r w:rsidR="002D2C78" w:rsidRPr="006E2644">
        <w:rPr>
          <w:rFonts w:ascii="Times New Roman" w:eastAsia="Raleway" w:hAnsi="Times New Roman" w:cs="Times New Roman"/>
          <w:color w:val="000000"/>
          <w:sz w:val="30"/>
          <w:szCs w:val="30"/>
        </w:rPr>
        <w:t>E</w:t>
      </w:r>
      <w:r w:rsidR="00555266" w:rsidRPr="006E2644">
        <w:rPr>
          <w:rFonts w:ascii="Times New Roman" w:eastAsia="Raleway" w:hAnsi="Times New Roman" w:cs="Times New Roman"/>
          <w:color w:val="000000"/>
          <w:sz w:val="30"/>
          <w:szCs w:val="30"/>
        </w:rPr>
        <w:t>en handicap?</w:t>
      </w:r>
      <w:r w:rsidR="002D2C78" w:rsidRPr="006E2644">
        <w:rPr>
          <w:rFonts w:ascii="Times New Roman" w:eastAsia="Raleway" w:hAnsi="Times New Roman" w:cs="Times New Roman"/>
          <w:color w:val="000000"/>
          <w:sz w:val="30"/>
          <w:szCs w:val="30"/>
        </w:rPr>
        <w:t xml:space="preserve"> </w:t>
      </w:r>
      <w:r w:rsidR="00555266" w:rsidRPr="006E2644">
        <w:rPr>
          <w:rFonts w:ascii="Times New Roman" w:eastAsia="Raleway" w:hAnsi="Times New Roman" w:cs="Times New Roman"/>
          <w:color w:val="000000"/>
          <w:sz w:val="30"/>
          <w:szCs w:val="30"/>
        </w:rPr>
        <w:t>Denk eraan!</w:t>
      </w:r>
      <w:r w:rsidR="002D2C78" w:rsidRPr="006E2644">
        <w:rPr>
          <w:rFonts w:ascii="Times New Roman" w:hAnsi="Times New Roman" w:cs="Times New Roman"/>
          <w:sz w:val="30"/>
          <w:szCs w:val="30"/>
        </w:rPr>
        <w:t xml:space="preserve"> ». </w:t>
      </w:r>
    </w:p>
    <w:p w14:paraId="09068EF2" w14:textId="77777777" w:rsidR="00AB7883" w:rsidRPr="00AB7883" w:rsidRDefault="00AB7883" w:rsidP="00AB7883">
      <w:pPr>
        <w:spacing w:after="0" w:line="240" w:lineRule="auto"/>
        <w:rPr>
          <w:rFonts w:eastAsia="Times New Roman"/>
          <w:lang w:val="nl-NL"/>
        </w:rPr>
      </w:pPr>
      <w:r w:rsidRPr="00AB7883">
        <w:rPr>
          <w:rFonts w:ascii="Times New Roman" w:hAnsi="Times New Roman" w:cs="Times New Roman"/>
          <w:sz w:val="30"/>
          <w:szCs w:val="30"/>
        </w:rPr>
        <w:t>De link naar deze opleiding is te vinden in de tabel met links aan het einde van dit document.</w:t>
      </w:r>
    </w:p>
    <w:p w14:paraId="2F362EB1" w14:textId="77777777" w:rsidR="00C26C47" w:rsidRDefault="00C26C47">
      <w:pPr>
        <w:rPr>
          <w:rFonts w:ascii="Raleway" w:eastAsia="Raleway" w:cs="Raleway"/>
          <w:color w:val="000000"/>
          <w:sz w:val="26"/>
          <w:szCs w:val="26"/>
        </w:rPr>
        <w:sectPr w:rsidR="00C26C47">
          <w:pgSz w:w="11906" w:h="16838"/>
          <w:pgMar w:top="1417" w:right="1417" w:bottom="1417" w:left="1417" w:header="708" w:footer="708" w:gutter="0"/>
          <w:cols w:space="708"/>
          <w:docGrid w:linePitch="360"/>
        </w:sectPr>
      </w:pPr>
    </w:p>
    <w:p w14:paraId="71BE9C4A" w14:textId="77777777" w:rsidR="00C26C47" w:rsidRPr="00C26C47" w:rsidRDefault="00AF47B1" w:rsidP="00C26C47">
      <w:pPr>
        <w:pStyle w:val="Titre1"/>
        <w:numPr>
          <w:ilvl w:val="0"/>
          <w:numId w:val="4"/>
        </w:numPr>
        <w:jc w:val="both"/>
        <w:rPr>
          <w:rFonts w:ascii="Raleway" w:eastAsia="Raleway" w:cs="Raleway"/>
          <w:color w:val="000000"/>
          <w:sz w:val="26"/>
          <w:szCs w:val="26"/>
        </w:rPr>
      </w:pPr>
      <w:bookmarkStart w:id="21" w:name="_Toc65576725"/>
      <w:r w:rsidRPr="0097132C">
        <w:rPr>
          <w:rFonts w:ascii="Times New Roman" w:eastAsia="Raleway" w:hAnsi="Times New Roman" w:cs="Times New Roman"/>
          <w:color w:val="auto"/>
          <w:sz w:val="36"/>
          <w:szCs w:val="36"/>
        </w:rPr>
        <w:lastRenderedPageBreak/>
        <w:t>Tabel met links die in het document worden vermeld</w:t>
      </w:r>
      <w:bookmarkEnd w:id="21"/>
    </w:p>
    <w:p w14:paraId="6F9970FC" w14:textId="77777777" w:rsidR="00C26C47" w:rsidRDefault="00C26C47" w:rsidP="00C26C47">
      <w:pPr>
        <w:pStyle w:val="Titre1"/>
        <w:jc w:val="both"/>
        <w:rPr>
          <w:rFonts w:ascii="Times New Roman" w:eastAsia="Raleway" w:hAnsi="Times New Roman" w:cs="Times New Roman"/>
          <w:color w:val="auto"/>
          <w:sz w:val="36"/>
          <w:szCs w:val="36"/>
        </w:rPr>
      </w:pPr>
    </w:p>
    <w:tbl>
      <w:tblPr>
        <w:tblStyle w:val="Grilledutableau"/>
        <w:tblW w:w="0" w:type="auto"/>
        <w:tblLayout w:type="fixed"/>
        <w:tblLook w:val="04A0" w:firstRow="1" w:lastRow="0" w:firstColumn="1" w:lastColumn="0" w:noHBand="0" w:noVBand="1"/>
      </w:tblPr>
      <w:tblGrid>
        <w:gridCol w:w="5382"/>
        <w:gridCol w:w="8612"/>
      </w:tblGrid>
      <w:tr w:rsidR="00C26C47" w14:paraId="28764176" w14:textId="77777777" w:rsidTr="00AF4613">
        <w:tc>
          <w:tcPr>
            <w:tcW w:w="5382" w:type="dxa"/>
          </w:tcPr>
          <w:p w14:paraId="0B16C604" w14:textId="77777777" w:rsidR="00C26C47" w:rsidRPr="00777488" w:rsidRDefault="00C26C47" w:rsidP="00AF4613">
            <w:pPr>
              <w:rPr>
                <w:lang w:val="nl-NL"/>
              </w:rPr>
            </w:pPr>
            <w:r w:rsidRPr="00777488">
              <w:rPr>
                <w:lang w:val="nl-NL"/>
              </w:rPr>
              <w:t xml:space="preserve">Kolom 1 </w:t>
            </w:r>
            <w:r>
              <w:rPr>
                <w:lang w:val="nl-NL"/>
              </w:rPr>
              <w:t>N</w:t>
            </w:r>
            <w:r w:rsidRPr="00777488">
              <w:rPr>
                <w:lang w:val="nl-NL"/>
              </w:rPr>
              <w:t>aam van de l</w:t>
            </w:r>
            <w:r>
              <w:rPr>
                <w:lang w:val="nl-NL"/>
              </w:rPr>
              <w:t>ink</w:t>
            </w:r>
          </w:p>
        </w:tc>
        <w:tc>
          <w:tcPr>
            <w:tcW w:w="8612" w:type="dxa"/>
          </w:tcPr>
          <w:p w14:paraId="03B74247" w14:textId="77777777" w:rsidR="00C26C47" w:rsidRDefault="00C26C47" w:rsidP="00AF4613">
            <w:r>
              <w:t>Kolom 2 URL</w:t>
            </w:r>
          </w:p>
        </w:tc>
      </w:tr>
      <w:tr w:rsidR="00C26C47" w:rsidRPr="00DF548E" w14:paraId="0FF39F2B" w14:textId="77777777" w:rsidTr="00AF4613">
        <w:tc>
          <w:tcPr>
            <w:tcW w:w="5382" w:type="dxa"/>
          </w:tcPr>
          <w:p w14:paraId="5BBA1106" w14:textId="77777777" w:rsidR="00C26C47" w:rsidRPr="00777488" w:rsidRDefault="00C26C47" w:rsidP="00AF4613">
            <w:pPr>
              <w:rPr>
                <w:lang w:val="nl-NL"/>
              </w:rPr>
            </w:pPr>
            <w:r w:rsidRPr="00DF548E">
              <w:rPr>
                <w:rFonts w:ascii="Times New Roman" w:hAnsi="Times New Roman" w:cs="Times New Roman"/>
                <w:sz w:val="30"/>
                <w:szCs w:val="30"/>
                <w:lang w:val="nl-NL"/>
              </w:rPr>
              <w:t>Koninklijk besluit van 6 oktober 2005 (B.S. van 25.10.2005) houdende diverse maatregelen met betrekking tot de vergelijkende aanwervingsselectie en met betrekking tot de stage</w:t>
            </w:r>
          </w:p>
        </w:tc>
        <w:tc>
          <w:tcPr>
            <w:tcW w:w="8612" w:type="dxa"/>
          </w:tcPr>
          <w:p w14:paraId="0C2C0620" w14:textId="77777777" w:rsidR="00C26C47" w:rsidRPr="00DF548E" w:rsidRDefault="00C26C47" w:rsidP="00AF4613">
            <w:pPr>
              <w:rPr>
                <w:lang w:val="nl-NL"/>
              </w:rPr>
            </w:pPr>
            <w:hyperlink r:id="rId12" w:history="1">
              <w:r w:rsidRPr="00DF548E">
                <w:rPr>
                  <w:rStyle w:val="Lienhypertexte"/>
                  <w:rFonts w:ascii="Times New Roman" w:hAnsi="Times New Roman" w:cs="Times New Roman"/>
                  <w:sz w:val="30"/>
                  <w:szCs w:val="30"/>
                  <w:lang w:val="nl-NL"/>
                </w:rPr>
                <w:t>https://fedweb.belgium.be/sites/default/files/2005-06-10%20KB_AR%20_2017-09-03%20Loi_0.pdf</w:t>
              </w:r>
            </w:hyperlink>
          </w:p>
        </w:tc>
      </w:tr>
      <w:tr w:rsidR="00C26C47" w:rsidRPr="00C26C47" w14:paraId="0427A766" w14:textId="77777777" w:rsidTr="00AF4613">
        <w:tc>
          <w:tcPr>
            <w:tcW w:w="5382" w:type="dxa"/>
          </w:tcPr>
          <w:p w14:paraId="102DE82D" w14:textId="7EB0D521" w:rsidR="00C26C47" w:rsidRPr="00C26C47" w:rsidRDefault="00C26C47" w:rsidP="00AF4613">
            <w:pPr>
              <w:rPr>
                <w:lang w:val="nl-NL"/>
              </w:rPr>
            </w:pPr>
            <w:proofErr w:type="spellStart"/>
            <w:r w:rsidRPr="00C26C47">
              <w:rPr>
                <w:rFonts w:ascii="Times New Roman" w:hAnsi="Times New Roman" w:cs="Times New Roman"/>
                <w:sz w:val="30"/>
                <w:szCs w:val="30"/>
                <w:lang w:val="nl-NL"/>
              </w:rPr>
              <w:t>Fedweb</w:t>
            </w:r>
            <w:proofErr w:type="spellEnd"/>
            <w:r w:rsidRPr="00C26C47">
              <w:rPr>
                <w:rFonts w:ascii="Times New Roman" w:hAnsi="Times New Roman" w:cs="Times New Roman"/>
                <w:sz w:val="30"/>
                <w:szCs w:val="30"/>
                <w:lang w:val="nl-NL"/>
              </w:rPr>
              <w:t>-pagina over de BCAPH</w:t>
            </w:r>
          </w:p>
        </w:tc>
        <w:tc>
          <w:tcPr>
            <w:tcW w:w="8612" w:type="dxa"/>
          </w:tcPr>
          <w:p w14:paraId="4C30B8A0" w14:textId="77777777" w:rsidR="00C26C47" w:rsidRPr="00C26C47" w:rsidRDefault="00C26C47" w:rsidP="00AF4613">
            <w:pPr>
              <w:rPr>
                <w:lang w:val="fr-BE"/>
              </w:rPr>
            </w:pPr>
            <w:hyperlink r:id="rId13" w:history="1">
              <w:r w:rsidRPr="00C26C47">
                <w:rPr>
                  <w:rStyle w:val="Lienhypertexte"/>
                  <w:rFonts w:ascii="Times New Roman" w:hAnsi="Times New Roman" w:cs="Times New Roman"/>
                  <w:sz w:val="30"/>
                  <w:szCs w:val="30"/>
                  <w:lang w:val="fr-BE"/>
                </w:rPr>
                <w:t>https://fedweb.belgium.be/nl/over_de_organisatie/over_de_federale_overheid/missie_visie_waarden/gelijke_kansen_en_diversiteit/personen_met_handicap/bcaph</w:t>
              </w:r>
            </w:hyperlink>
            <w:r w:rsidRPr="00C26C47">
              <w:rPr>
                <w:rFonts w:ascii="Times New Roman" w:hAnsi="Times New Roman" w:cs="Times New Roman"/>
                <w:sz w:val="30"/>
                <w:szCs w:val="30"/>
                <w:lang w:val="fr-BE"/>
              </w:rPr>
              <w:t xml:space="preserve"> </w:t>
            </w:r>
          </w:p>
        </w:tc>
      </w:tr>
      <w:tr w:rsidR="00C26C47" w:rsidRPr="00DF548E" w14:paraId="08F4D13B" w14:textId="77777777" w:rsidTr="00AF4613">
        <w:tc>
          <w:tcPr>
            <w:tcW w:w="5382" w:type="dxa"/>
          </w:tcPr>
          <w:p w14:paraId="004D9C4C" w14:textId="77777777" w:rsidR="00C26C47" w:rsidRPr="00C129C7" w:rsidRDefault="00C26C47" w:rsidP="00AF4613">
            <w:pPr>
              <w:rPr>
                <w:rFonts w:ascii="Times New Roman" w:hAnsi="Times New Roman" w:cs="Times New Roman"/>
                <w:sz w:val="30"/>
                <w:szCs w:val="30"/>
                <w:lang w:val="nl-NL"/>
              </w:rPr>
            </w:pPr>
            <w:r w:rsidRPr="00C129C7">
              <w:rPr>
                <w:rFonts w:ascii="Times New Roman" w:hAnsi="Times New Roman" w:cs="Times New Roman"/>
                <w:sz w:val="30"/>
                <w:szCs w:val="30"/>
                <w:lang w:val="nl-NL"/>
              </w:rPr>
              <w:t xml:space="preserve">Aanbeveling n°185 </w:t>
            </w:r>
            <w:r>
              <w:rPr>
                <w:rFonts w:ascii="Times New Roman" w:hAnsi="Times New Roman" w:cs="Times New Roman"/>
                <w:sz w:val="30"/>
                <w:szCs w:val="30"/>
                <w:lang w:val="nl-NL"/>
              </w:rPr>
              <w:t xml:space="preserve">van </w:t>
            </w:r>
            <w:r w:rsidRPr="00C129C7">
              <w:rPr>
                <w:rFonts w:ascii="Times New Roman" w:hAnsi="Times New Roman" w:cs="Times New Roman"/>
                <w:sz w:val="30"/>
                <w:szCs w:val="30"/>
                <w:lang w:val="nl-NL"/>
              </w:rPr>
              <w:t xml:space="preserve">UNIA </w:t>
            </w:r>
            <w:r>
              <w:rPr>
                <w:rFonts w:ascii="Times New Roman" w:hAnsi="Times New Roman" w:cs="Times New Roman"/>
                <w:sz w:val="30"/>
                <w:szCs w:val="30"/>
                <w:lang w:val="nl-NL"/>
              </w:rPr>
              <w:t>o</w:t>
            </w:r>
            <w:r w:rsidRPr="00EC13E8">
              <w:rPr>
                <w:rFonts w:ascii="Times New Roman" w:hAnsi="Times New Roman" w:cs="Times New Roman"/>
                <w:sz w:val="30"/>
                <w:szCs w:val="30"/>
                <w:lang w:val="nl-NL"/>
              </w:rPr>
              <w:t>v</w:t>
            </w:r>
            <w:r>
              <w:rPr>
                <w:rFonts w:ascii="Times New Roman" w:hAnsi="Times New Roman" w:cs="Times New Roman"/>
                <w:sz w:val="30"/>
                <w:szCs w:val="30"/>
                <w:lang w:val="nl-NL"/>
              </w:rPr>
              <w:t>er het recht op redelijke aanpassingen voor ambtenaren met een handicap</w:t>
            </w:r>
          </w:p>
          <w:p w14:paraId="3C71B17A" w14:textId="77777777" w:rsidR="00C26C47" w:rsidRPr="00EC13E8" w:rsidRDefault="00C26C47" w:rsidP="00AF4613">
            <w:pPr>
              <w:rPr>
                <w:lang w:val="nl-NL"/>
              </w:rPr>
            </w:pPr>
          </w:p>
        </w:tc>
        <w:tc>
          <w:tcPr>
            <w:tcW w:w="8612" w:type="dxa"/>
          </w:tcPr>
          <w:p w14:paraId="70B2730E" w14:textId="77777777" w:rsidR="00C26C47" w:rsidRPr="00C129C7" w:rsidRDefault="00C26C47" w:rsidP="00AF4613">
            <w:pPr>
              <w:rPr>
                <w:lang w:val="nl-NL"/>
              </w:rPr>
            </w:pPr>
            <w:hyperlink r:id="rId14" w:history="1">
              <w:r w:rsidRPr="00C129C7">
                <w:rPr>
                  <w:rStyle w:val="Lienhypertexte"/>
                  <w:rFonts w:ascii="Times New Roman" w:hAnsi="Times New Roman" w:cs="Times New Roman"/>
                  <w:sz w:val="30"/>
                  <w:szCs w:val="30"/>
                  <w:lang w:val="nl-NL"/>
                </w:rPr>
                <w:t>https://www.unia.be/files/Documenten/Aanbevelingen-advies/DEF_AANBEVELING_redelijke_aanpassingen_voor_ziektepensioen_vastbenoemde_ambtenaren_november_2017.pdf</w:t>
              </w:r>
            </w:hyperlink>
            <w:r w:rsidRPr="00C129C7">
              <w:rPr>
                <w:rFonts w:ascii="Times New Roman" w:hAnsi="Times New Roman" w:cs="Times New Roman"/>
                <w:sz w:val="30"/>
                <w:szCs w:val="30"/>
                <w:lang w:val="nl-NL"/>
              </w:rPr>
              <w:t xml:space="preserve"> </w:t>
            </w:r>
          </w:p>
        </w:tc>
      </w:tr>
      <w:tr w:rsidR="00C26C47" w:rsidRPr="00DF548E" w14:paraId="6CCF4811" w14:textId="77777777" w:rsidTr="00AF4613">
        <w:tc>
          <w:tcPr>
            <w:tcW w:w="5382" w:type="dxa"/>
          </w:tcPr>
          <w:p w14:paraId="330B82B3" w14:textId="77777777" w:rsidR="00C26C47" w:rsidRPr="00EC13E8" w:rsidRDefault="00C26C47" w:rsidP="00AF4613">
            <w:pPr>
              <w:rPr>
                <w:lang w:val="nl-NL"/>
              </w:rPr>
            </w:pPr>
            <w:r w:rsidRPr="00EC13E8">
              <w:rPr>
                <w:rFonts w:ascii="Times New Roman" w:hAnsi="Times New Roman" w:cs="Times New Roman"/>
                <w:sz w:val="30"/>
                <w:szCs w:val="30"/>
                <w:lang w:val="nl-NL"/>
              </w:rPr>
              <w:t>Huishoudelijk reglement van de Directeur-generaal Rekrutering en Ontwikkeling van de Federale overheidsdienst Beleid en Ondersteuning met betrekking tot de selecties en de taalexamens van 4 augustus 2020</w:t>
            </w:r>
          </w:p>
        </w:tc>
        <w:tc>
          <w:tcPr>
            <w:tcW w:w="8612" w:type="dxa"/>
          </w:tcPr>
          <w:p w14:paraId="5BA1E4B1" w14:textId="77777777" w:rsidR="00C26C47" w:rsidRPr="00DF548E" w:rsidRDefault="00C26C47" w:rsidP="00AF4613">
            <w:pPr>
              <w:rPr>
                <w:lang w:val="nl-NL"/>
              </w:rPr>
            </w:pPr>
            <w:hyperlink r:id="rId15" w:history="1">
              <w:r w:rsidRPr="00DF548E">
                <w:rPr>
                  <w:rStyle w:val="Lienhypertexte"/>
                  <w:rFonts w:ascii="Times New Roman" w:hAnsi="Times New Roman" w:cs="Times New Roman"/>
                  <w:sz w:val="30"/>
                  <w:szCs w:val="30"/>
                  <w:lang w:val="nl-NL"/>
                </w:rPr>
                <w:t>http://www.ejustice.just.fgov.be/cgi_loi/change_lg.pl?language=nl&amp;la=N&amp;cn=2020080401&amp;table_name=wet</w:t>
              </w:r>
            </w:hyperlink>
            <w:r w:rsidRPr="00DF548E">
              <w:rPr>
                <w:rFonts w:ascii="Times New Roman" w:hAnsi="Times New Roman" w:cs="Times New Roman"/>
                <w:sz w:val="30"/>
                <w:szCs w:val="30"/>
                <w:lang w:val="nl-NL"/>
              </w:rPr>
              <w:t xml:space="preserve"> </w:t>
            </w:r>
          </w:p>
        </w:tc>
      </w:tr>
      <w:tr w:rsidR="00C26C47" w:rsidRPr="00DF548E" w14:paraId="6DECB63D" w14:textId="77777777" w:rsidTr="00AF4613">
        <w:tc>
          <w:tcPr>
            <w:tcW w:w="5382" w:type="dxa"/>
          </w:tcPr>
          <w:p w14:paraId="670CB859" w14:textId="12F62094" w:rsidR="00C26C47" w:rsidRPr="00C129C7" w:rsidRDefault="00C26C47" w:rsidP="00AF4613">
            <w:pPr>
              <w:rPr>
                <w:lang w:val="nl-NL"/>
              </w:rPr>
            </w:pPr>
            <w:r>
              <w:rPr>
                <w:rFonts w:ascii="Times New Roman" w:hAnsi="Times New Roman" w:cs="Times New Roman"/>
                <w:sz w:val="30"/>
                <w:szCs w:val="30"/>
                <w:lang w:val="nl-NL"/>
              </w:rPr>
              <w:t xml:space="preserve">De </w:t>
            </w:r>
            <w:proofErr w:type="spellStart"/>
            <w:r>
              <w:rPr>
                <w:rFonts w:ascii="Times New Roman" w:hAnsi="Times New Roman" w:cs="Times New Roman"/>
                <w:color w:val="000000"/>
                <w:sz w:val="30"/>
                <w:szCs w:val="30"/>
                <w:lang w:val="nl-NL"/>
              </w:rPr>
              <w:t>eDIV</w:t>
            </w:r>
            <w:proofErr w:type="spellEnd"/>
            <w:r>
              <w:rPr>
                <w:rFonts w:ascii="Times New Roman" w:hAnsi="Times New Roman" w:cs="Times New Roman"/>
                <w:color w:val="000000"/>
                <w:sz w:val="30"/>
                <w:szCs w:val="30"/>
                <w:lang w:val="nl-NL"/>
              </w:rPr>
              <w:t xml:space="preserve"> opleiding (ontwikkeld door Unia) </w:t>
            </w:r>
            <w:r w:rsidRPr="00C26C47">
              <w:rPr>
                <w:rFonts w:ascii="Times New Roman" w:hAnsi="Times New Roman" w:cs="Times New Roman"/>
                <w:sz w:val="30"/>
                <w:szCs w:val="30"/>
                <w:lang w:val="nl-NL"/>
              </w:rPr>
              <w:t>‘</w:t>
            </w:r>
            <w:r>
              <w:rPr>
                <w:rFonts w:ascii="Times New Roman" w:hAnsi="Times New Roman" w:cs="Times New Roman"/>
                <w:color w:val="000000"/>
                <w:sz w:val="30"/>
                <w:szCs w:val="30"/>
                <w:lang w:val="nl-NL"/>
              </w:rPr>
              <w:t>Een handicap? Denk eraan!</w:t>
            </w:r>
            <w:r w:rsidRPr="00C26C47">
              <w:rPr>
                <w:rFonts w:ascii="Times New Roman" w:hAnsi="Times New Roman" w:cs="Times New Roman"/>
                <w:sz w:val="30"/>
                <w:szCs w:val="30"/>
                <w:lang w:val="nl-NL"/>
              </w:rPr>
              <w:t>’</w:t>
            </w:r>
          </w:p>
        </w:tc>
        <w:tc>
          <w:tcPr>
            <w:tcW w:w="8612" w:type="dxa"/>
          </w:tcPr>
          <w:p w14:paraId="6E09180E" w14:textId="77777777" w:rsidR="00C26C47" w:rsidRPr="00DF548E" w:rsidRDefault="00C26C47" w:rsidP="00AF4613">
            <w:pPr>
              <w:rPr>
                <w:lang w:val="nl-NL"/>
              </w:rPr>
            </w:pPr>
            <w:hyperlink r:id="rId16" w:history="1">
              <w:r w:rsidRPr="00DF548E">
                <w:rPr>
                  <w:rStyle w:val="Lienhypertexte"/>
                  <w:rFonts w:ascii="Times New Roman" w:eastAsia="Raleway" w:hAnsi="Times New Roman" w:cs="Times New Roman"/>
                  <w:sz w:val="30"/>
                  <w:szCs w:val="30"/>
                  <w:lang w:val="nl-NL"/>
                </w:rPr>
                <w:t>https://www.ediv.be/theme/unia2019/modules.php?lang=nl</w:t>
              </w:r>
            </w:hyperlink>
            <w:r w:rsidRPr="00DF548E">
              <w:rPr>
                <w:rFonts w:ascii="Times New Roman" w:eastAsia="Raleway" w:hAnsi="Times New Roman" w:cs="Times New Roman"/>
                <w:color w:val="000000"/>
                <w:sz w:val="30"/>
                <w:szCs w:val="30"/>
                <w:lang w:val="nl-NL"/>
              </w:rPr>
              <w:t xml:space="preserve"> </w:t>
            </w:r>
          </w:p>
        </w:tc>
      </w:tr>
    </w:tbl>
    <w:p w14:paraId="2F9F889C" w14:textId="77777777" w:rsidR="00C26C47" w:rsidRDefault="00AF47B1" w:rsidP="00C26C47">
      <w:pPr>
        <w:pStyle w:val="Titre1"/>
        <w:jc w:val="both"/>
        <w:rPr>
          <w:rFonts w:ascii="Raleway" w:eastAsia="Raleway" w:cs="Raleway"/>
          <w:color w:val="000000"/>
          <w:sz w:val="26"/>
          <w:szCs w:val="26"/>
        </w:rPr>
        <w:sectPr w:rsidR="00C26C47" w:rsidSect="00C26C47">
          <w:pgSz w:w="16838" w:h="11906" w:orient="landscape"/>
          <w:pgMar w:top="1417" w:right="1417" w:bottom="1417" w:left="1417" w:header="708" w:footer="708" w:gutter="0"/>
          <w:cols w:space="708"/>
          <w:docGrid w:linePitch="360"/>
        </w:sectPr>
      </w:pPr>
      <w:r w:rsidRPr="00AF47B1">
        <w:rPr>
          <w:rFonts w:ascii="Raleway" w:eastAsia="Raleway" w:cs="Raleway"/>
          <w:color w:val="000000"/>
          <w:sz w:val="26"/>
          <w:szCs w:val="26"/>
        </w:rPr>
        <w:br w:type="page"/>
      </w:r>
    </w:p>
    <w:p w14:paraId="2EE08FDF" w14:textId="501AF8C2" w:rsidR="00FA6514" w:rsidRPr="006E2644" w:rsidRDefault="00FA6514" w:rsidP="00364590">
      <w:pPr>
        <w:autoSpaceDE w:val="0"/>
        <w:autoSpaceDN w:val="0"/>
        <w:adjustRightInd w:val="0"/>
        <w:spacing w:after="0" w:line="240" w:lineRule="auto"/>
        <w:jc w:val="both"/>
        <w:rPr>
          <w:rFonts w:ascii="Times New Roman" w:hAnsi="Times New Roman" w:cs="Times New Roman"/>
          <w:sz w:val="30"/>
          <w:szCs w:val="30"/>
        </w:rPr>
      </w:pPr>
    </w:p>
    <w:p w14:paraId="35C5FD20" w14:textId="145081A9" w:rsidR="00FA6514" w:rsidRPr="006E2644" w:rsidRDefault="00FA6514" w:rsidP="00364590">
      <w:pPr>
        <w:autoSpaceDE w:val="0"/>
        <w:autoSpaceDN w:val="0"/>
        <w:adjustRightInd w:val="0"/>
        <w:spacing w:after="0" w:line="240" w:lineRule="auto"/>
        <w:jc w:val="both"/>
        <w:rPr>
          <w:rFonts w:ascii="Times New Roman" w:hAnsi="Times New Roman" w:cs="Times New Roman"/>
          <w:sz w:val="30"/>
          <w:szCs w:val="30"/>
        </w:rPr>
      </w:pPr>
      <w:r w:rsidRPr="006E2644">
        <w:rPr>
          <w:rFonts w:ascii="Times New Roman" w:hAnsi="Times New Roman" w:cs="Times New Roman"/>
          <w:sz w:val="30"/>
          <w:szCs w:val="30"/>
        </w:rPr>
        <w:t>Federale overheidsdienst</w:t>
      </w:r>
    </w:p>
    <w:p w14:paraId="06D2CD1A" w14:textId="07C9C5E2" w:rsidR="006426CF" w:rsidRPr="006E2644" w:rsidRDefault="00FA6514" w:rsidP="006426CF">
      <w:pPr>
        <w:autoSpaceDE w:val="0"/>
        <w:autoSpaceDN w:val="0"/>
        <w:adjustRightInd w:val="0"/>
        <w:spacing w:line="240" w:lineRule="auto"/>
        <w:jc w:val="both"/>
        <w:rPr>
          <w:rFonts w:ascii="Times New Roman" w:hAnsi="Times New Roman" w:cs="Times New Roman"/>
          <w:sz w:val="30"/>
          <w:szCs w:val="30"/>
        </w:rPr>
      </w:pPr>
      <w:r w:rsidRPr="006E2644">
        <w:rPr>
          <w:rFonts w:ascii="Times New Roman" w:hAnsi="Times New Roman" w:cs="Times New Roman"/>
          <w:sz w:val="30"/>
          <w:szCs w:val="30"/>
        </w:rPr>
        <w:t>Beleid en Ondersteuning</w:t>
      </w:r>
    </w:p>
    <w:p w14:paraId="0FE5B173" w14:textId="729DBE1D" w:rsidR="002D2C78" w:rsidRPr="006E2644" w:rsidRDefault="002D2C78" w:rsidP="006426CF">
      <w:pPr>
        <w:autoSpaceDE w:val="0"/>
        <w:autoSpaceDN w:val="0"/>
        <w:adjustRightInd w:val="0"/>
        <w:spacing w:after="0" w:line="241" w:lineRule="atLeast"/>
        <w:jc w:val="both"/>
        <w:rPr>
          <w:rFonts w:ascii="Times New Roman" w:hAnsi="Times New Roman" w:cs="Times New Roman"/>
          <w:color w:val="000000"/>
          <w:sz w:val="30"/>
          <w:szCs w:val="30"/>
        </w:rPr>
      </w:pPr>
      <w:r w:rsidRPr="006E2644">
        <w:rPr>
          <w:rFonts w:ascii="Times New Roman" w:hAnsi="Times New Roman" w:cs="Times New Roman"/>
          <w:bCs/>
          <w:color w:val="000000"/>
          <w:sz w:val="30"/>
          <w:szCs w:val="30"/>
        </w:rPr>
        <w:t xml:space="preserve">Verantwoordelijke Uitgever </w:t>
      </w:r>
      <w:r w:rsidR="00F0516D" w:rsidRPr="006E2644">
        <w:rPr>
          <w:rFonts w:ascii="Times New Roman" w:hAnsi="Times New Roman" w:cs="Times New Roman"/>
          <w:color w:val="000000"/>
          <w:sz w:val="30"/>
          <w:szCs w:val="30"/>
        </w:rPr>
        <w:t>Michel Magis</w:t>
      </w:r>
    </w:p>
    <w:p w14:paraId="79D54C49" w14:textId="0457A48C" w:rsidR="002D2C78" w:rsidRPr="006E2644" w:rsidRDefault="002D2C78" w:rsidP="006426CF">
      <w:pPr>
        <w:autoSpaceDE w:val="0"/>
        <w:autoSpaceDN w:val="0"/>
        <w:adjustRightInd w:val="0"/>
        <w:spacing w:after="0" w:line="241" w:lineRule="atLeast"/>
        <w:jc w:val="both"/>
        <w:rPr>
          <w:rFonts w:ascii="Times New Roman" w:hAnsi="Times New Roman" w:cs="Times New Roman"/>
          <w:color w:val="000000"/>
          <w:sz w:val="30"/>
          <w:szCs w:val="30"/>
        </w:rPr>
      </w:pPr>
      <w:r w:rsidRPr="006E2644">
        <w:rPr>
          <w:rFonts w:ascii="Times New Roman" w:hAnsi="Times New Roman" w:cs="Times New Roman"/>
          <w:bCs/>
          <w:color w:val="000000"/>
          <w:sz w:val="30"/>
          <w:szCs w:val="30"/>
        </w:rPr>
        <w:t xml:space="preserve">Wettelijk depot </w:t>
      </w:r>
      <w:r w:rsidR="00F0516D" w:rsidRPr="006E2644">
        <w:rPr>
          <w:rFonts w:ascii="Times New Roman" w:hAnsi="Times New Roman" w:cs="Times New Roman"/>
          <w:sz w:val="30"/>
          <w:szCs w:val="30"/>
        </w:rPr>
        <w:t>D/2020/7737/9 - december 2020</w:t>
      </w:r>
    </w:p>
    <w:p w14:paraId="3EB7617D" w14:textId="5D2BE528" w:rsidR="002D2C78" w:rsidRPr="006F4C87" w:rsidRDefault="002D2C78" w:rsidP="002D2C78">
      <w:pPr>
        <w:autoSpaceDE w:val="0"/>
        <w:autoSpaceDN w:val="0"/>
        <w:adjustRightInd w:val="0"/>
        <w:spacing w:after="0" w:line="240" w:lineRule="auto"/>
        <w:jc w:val="both"/>
        <w:rPr>
          <w:rFonts w:ascii="Times New Roman" w:hAnsi="Times New Roman" w:cs="Times New Roman"/>
          <w:bCs/>
          <w:color w:val="000000"/>
          <w:sz w:val="30"/>
          <w:szCs w:val="30"/>
        </w:rPr>
      </w:pPr>
      <w:r w:rsidRPr="006E2644">
        <w:rPr>
          <w:rFonts w:ascii="Times New Roman" w:hAnsi="Times New Roman" w:cs="Times New Roman"/>
          <w:bCs/>
          <w:color w:val="000000"/>
          <w:sz w:val="30"/>
          <w:szCs w:val="30"/>
        </w:rPr>
        <w:t xml:space="preserve">Contact BCAPH </w:t>
      </w:r>
      <w:hyperlink r:id="rId17" w:history="1">
        <w:r w:rsidR="006F4C87" w:rsidRPr="006F4C87">
          <w:rPr>
            <w:rFonts w:ascii="Times New Roman" w:hAnsi="Times New Roman" w:cs="Times New Roman"/>
            <w:bCs/>
            <w:color w:val="000000"/>
            <w:sz w:val="30"/>
            <w:szCs w:val="30"/>
          </w:rPr>
          <w:t>carph.bcaph@bosa.fgov.be</w:t>
        </w:r>
      </w:hyperlink>
    </w:p>
    <w:p w14:paraId="7BED1F81" w14:textId="77777777" w:rsidR="006F4C87" w:rsidRPr="00774FE6" w:rsidRDefault="006F4C87" w:rsidP="002D2C78">
      <w:pPr>
        <w:autoSpaceDE w:val="0"/>
        <w:autoSpaceDN w:val="0"/>
        <w:adjustRightInd w:val="0"/>
        <w:spacing w:after="0" w:line="240" w:lineRule="auto"/>
        <w:jc w:val="both"/>
        <w:rPr>
          <w:rFonts w:ascii="Times New Roman" w:hAnsi="Times New Roman" w:cs="Times New Roman"/>
          <w:sz w:val="30"/>
          <w:szCs w:val="30"/>
        </w:rPr>
      </w:pPr>
    </w:p>
    <w:sectPr w:rsidR="006F4C87" w:rsidRPr="00774FE6" w:rsidSect="00C26C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7648C" w14:textId="77777777" w:rsidR="00BF0F97" w:rsidRDefault="00BF0F97" w:rsidP="00A83521">
      <w:pPr>
        <w:spacing w:after="0" w:line="240" w:lineRule="auto"/>
      </w:pPr>
      <w:r>
        <w:separator/>
      </w:r>
    </w:p>
  </w:endnote>
  <w:endnote w:type="continuationSeparator" w:id="0">
    <w:p w14:paraId="72CF5C58" w14:textId="77777777" w:rsidR="00BF0F97" w:rsidRDefault="00BF0F97" w:rsidP="00A8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Raleway">
    <w:altName w:val="Microsoft JhengHei"/>
    <w:panose1 w:val="00000000000000000000"/>
    <w:charset w:val="00"/>
    <w:family w:val="swiss"/>
    <w:notTrueType/>
    <w:pitch w:val="default"/>
    <w:sig w:usb0="00000003" w:usb1="08080000" w:usb2="00000010" w:usb3="00000000" w:csb0="001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Raleway Light">
    <w:altName w:val="Trebuchet MS"/>
    <w:panose1 w:val="00000000000000000000"/>
    <w:charset w:val="00"/>
    <w:family w:val="swiss"/>
    <w:notTrueType/>
    <w:pitch w:val="default"/>
    <w:sig w:usb0="00000003" w:usb1="00000000" w:usb2="00000000" w:usb3="00000000" w:csb0="00000001" w:csb1="00000000"/>
  </w:font>
  <w:font w:name="Raleway SemiBold">
    <w:altName w:val="Trebuchet M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leway Medium">
    <w:altName w:val="Trebuchet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C3CF" w14:textId="1F3A97CB" w:rsidR="0097132C" w:rsidRDefault="0097132C">
    <w:pPr>
      <w:pStyle w:val="Pieddepage"/>
      <w:jc w:val="right"/>
    </w:pPr>
    <w:r>
      <w:t xml:space="preserve">Pagina </w:t>
    </w:r>
    <w:sdt>
      <w:sdtPr>
        <w:id w:val="-902283548"/>
        <w:docPartObj>
          <w:docPartGallery w:val="Page Numbers (Bottom of Page)"/>
          <w:docPartUnique/>
        </w:docPartObj>
      </w:sdtPr>
      <w:sdtContent>
        <w:r>
          <w:fldChar w:fldCharType="begin"/>
        </w:r>
        <w:r>
          <w:instrText>PAGE   \* MERGEFORMAT</w:instrText>
        </w:r>
        <w:r>
          <w:fldChar w:fldCharType="separate"/>
        </w:r>
        <w:r>
          <w:rPr>
            <w:lang w:val="fr-FR"/>
          </w:rPr>
          <w:t>2</w:t>
        </w:r>
        <w:r>
          <w:fldChar w:fldCharType="end"/>
        </w:r>
      </w:sdtContent>
    </w:sdt>
  </w:p>
  <w:p w14:paraId="2DF6A2A2" w14:textId="77777777" w:rsidR="0097132C" w:rsidRDefault="009713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C41AF" w14:textId="77777777" w:rsidR="00BF0F97" w:rsidRDefault="00BF0F97" w:rsidP="00A83521">
      <w:pPr>
        <w:spacing w:after="0" w:line="240" w:lineRule="auto"/>
      </w:pPr>
      <w:r>
        <w:separator/>
      </w:r>
    </w:p>
  </w:footnote>
  <w:footnote w:type="continuationSeparator" w:id="0">
    <w:p w14:paraId="792B49FF" w14:textId="77777777" w:rsidR="00BF0F97" w:rsidRDefault="00BF0F97" w:rsidP="00A83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719FEC"/>
    <w:multiLevelType w:val="hybridMultilevel"/>
    <w:tmpl w:val="7BC056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8769EC"/>
    <w:multiLevelType w:val="hybridMultilevel"/>
    <w:tmpl w:val="0436CE22"/>
    <w:lvl w:ilvl="0" w:tplc="08130011">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909B5C"/>
    <w:multiLevelType w:val="hybridMultilevel"/>
    <w:tmpl w:val="F529F4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AA2600"/>
    <w:multiLevelType w:val="hybridMultilevel"/>
    <w:tmpl w:val="011790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C58615"/>
    <w:multiLevelType w:val="hybridMultilevel"/>
    <w:tmpl w:val="77F85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39FABA"/>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5CB4"/>
    <w:multiLevelType w:val="hybridMultilevel"/>
    <w:tmpl w:val="329846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0C640E"/>
    <w:multiLevelType w:val="hybridMultilevel"/>
    <w:tmpl w:val="767CEBC2"/>
    <w:lvl w:ilvl="0" w:tplc="519E8FDC">
      <w:start w:val="1"/>
      <w:numFmt w:val="decimal"/>
      <w:lvlText w:val="%1."/>
      <w:lvlJc w:val="left"/>
      <w:pPr>
        <w:ind w:left="720" w:hanging="360"/>
      </w:pPr>
      <w:rPr>
        <w:rFonts w:ascii="Times New Roman" w:eastAsiaTheme="minorHAnsi" w:hAnsi="Times New Roman" w:cs="Times New Roman" w:hint="default"/>
        <w:color w:val="auto"/>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5EA4C40"/>
    <w:multiLevelType w:val="hybridMultilevel"/>
    <w:tmpl w:val="571E9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0D2155"/>
    <w:multiLevelType w:val="hybridMultilevel"/>
    <w:tmpl w:val="6AA24D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A475B51"/>
    <w:multiLevelType w:val="hybridMultilevel"/>
    <w:tmpl w:val="B33CB178"/>
    <w:lvl w:ilvl="0" w:tplc="B770C08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1BCB6D1A"/>
    <w:multiLevelType w:val="hybridMultilevel"/>
    <w:tmpl w:val="15C0A5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B9B1903"/>
    <w:multiLevelType w:val="hybridMultilevel"/>
    <w:tmpl w:val="B9FEC890"/>
    <w:lvl w:ilvl="0" w:tplc="23D27444">
      <w:start w:val="1"/>
      <w:numFmt w:val="lowerRoman"/>
      <w:lvlText w:val="%1."/>
      <w:lvlJc w:val="left"/>
      <w:pPr>
        <w:ind w:left="1800" w:hanging="72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15:restartNumberingAfterBreak="0">
    <w:nsid w:val="2CD5A086"/>
    <w:multiLevelType w:val="hybridMultilevel"/>
    <w:tmpl w:val="6234CE6C"/>
    <w:lvl w:ilvl="0" w:tplc="A9B86998">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3E4022A"/>
    <w:multiLevelType w:val="hybridMultilevel"/>
    <w:tmpl w:val="81BEFE70"/>
    <w:lvl w:ilvl="0" w:tplc="A35A6452">
      <w:start w:val="1"/>
      <w:numFmt w:val="decimal"/>
      <w:lvlText w:val="%1."/>
      <w:lvlJc w:val="left"/>
      <w:pPr>
        <w:ind w:left="720" w:hanging="360"/>
      </w:pPr>
      <w:rPr>
        <w:rFonts w:ascii="Times New Roman" w:hAnsi="Times New Roman" w:cs="Times New Roman" w:hint="default"/>
        <w:sz w:val="36"/>
        <w:szCs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E9768E8"/>
    <w:multiLevelType w:val="hybridMultilevel"/>
    <w:tmpl w:val="A948DA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01A5BE2"/>
    <w:multiLevelType w:val="hybridMultilevel"/>
    <w:tmpl w:val="43CC51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4856538"/>
    <w:multiLevelType w:val="hybridMultilevel"/>
    <w:tmpl w:val="CE6A42D2"/>
    <w:lvl w:ilvl="0" w:tplc="FF70F080">
      <w:start w:val="1"/>
      <w:numFmt w:val="decimal"/>
      <w:lvlText w:val="%1)"/>
      <w:lvlJc w:val="left"/>
      <w:pPr>
        <w:ind w:left="720" w:hanging="360"/>
      </w:pPr>
      <w:rPr>
        <w:rFonts w:ascii="Times New Roman" w:eastAsiaTheme="minorHAnsi" w:hAnsi="Times New Roman" w:cs="Times New Roman"/>
        <w:b/>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520ADD9"/>
    <w:multiLevelType w:val="hybridMultilevel"/>
    <w:tmpl w:val="635A47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AB13AAA"/>
    <w:multiLevelType w:val="hybridMultilevel"/>
    <w:tmpl w:val="0D32AB32"/>
    <w:lvl w:ilvl="0" w:tplc="2C622FD0">
      <w:start w:val="1"/>
      <w:numFmt w:val="decimal"/>
      <w:lvlText w:val="%1."/>
      <w:lvlJc w:val="left"/>
      <w:pPr>
        <w:ind w:left="720" w:hanging="360"/>
      </w:pPr>
      <w:rPr>
        <w:rFonts w:ascii="Times New Roman" w:hAnsi="Times New Roman" w:cs="Times New Roman" w:hint="default"/>
        <w:color w:val="auto"/>
        <w:sz w:val="36"/>
        <w:szCs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BEE2421"/>
    <w:multiLevelType w:val="hybridMultilevel"/>
    <w:tmpl w:val="13922F0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CBB67F7"/>
    <w:multiLevelType w:val="hybridMultilevel"/>
    <w:tmpl w:val="AD76044C"/>
    <w:lvl w:ilvl="0" w:tplc="2110D060">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52D034B4"/>
    <w:multiLevelType w:val="hybridMultilevel"/>
    <w:tmpl w:val="C5E68DC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D56067F"/>
    <w:multiLevelType w:val="hybridMultilevel"/>
    <w:tmpl w:val="34E2493E"/>
    <w:lvl w:ilvl="0" w:tplc="A0C882FA">
      <w:start w:val="1"/>
      <w:numFmt w:val="decimal"/>
      <w:lvlText w:val="%1)"/>
      <w:lvlJc w:val="left"/>
      <w:pPr>
        <w:ind w:left="720" w:hanging="360"/>
      </w:pPr>
      <w:rPr>
        <w:rFonts w:eastAsiaTheme="minorHAnsi"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DB2385E"/>
    <w:multiLevelType w:val="hybridMultilevel"/>
    <w:tmpl w:val="3586DE66"/>
    <w:lvl w:ilvl="0" w:tplc="08130011">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15:restartNumberingAfterBreak="0">
    <w:nsid w:val="5ECC1203"/>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FBA28B9"/>
    <w:multiLevelType w:val="hybridMultilevel"/>
    <w:tmpl w:val="8D1A9B8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3312858"/>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7DA531B"/>
    <w:multiLevelType w:val="hybridMultilevel"/>
    <w:tmpl w:val="07769DB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8432478"/>
    <w:multiLevelType w:val="hybridMultilevel"/>
    <w:tmpl w:val="4808CD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ED86222"/>
    <w:multiLevelType w:val="hybridMultilevel"/>
    <w:tmpl w:val="CB03AA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09C6BC6"/>
    <w:multiLevelType w:val="hybridMultilevel"/>
    <w:tmpl w:val="7ADE010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2" w15:restartNumberingAfterBreak="0">
    <w:nsid w:val="71B612D3"/>
    <w:multiLevelType w:val="hybridMultilevel"/>
    <w:tmpl w:val="28628D7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2DD56BC"/>
    <w:multiLevelType w:val="hybridMultilevel"/>
    <w:tmpl w:val="3D321780"/>
    <w:lvl w:ilvl="0" w:tplc="F33E429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4" w15:restartNumberingAfterBreak="0">
    <w:nsid w:val="736944D5"/>
    <w:multiLevelType w:val="hybridMultilevel"/>
    <w:tmpl w:val="31863324"/>
    <w:lvl w:ilvl="0" w:tplc="47529EA4">
      <w:start w:val="1"/>
      <w:numFmt w:val="decimal"/>
      <w:lvlText w:val="%1)"/>
      <w:lvlJc w:val="left"/>
      <w:pPr>
        <w:ind w:left="720" w:hanging="360"/>
      </w:pPr>
      <w:rPr>
        <w:rFonts w:ascii="Times New Roman" w:eastAsia="Raleway" w:hAnsi="Times New Roman" w:cs="Times New Roman"/>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6A83BD5"/>
    <w:multiLevelType w:val="hybridMultilevel"/>
    <w:tmpl w:val="F1B0A6CA"/>
    <w:lvl w:ilvl="0" w:tplc="FDFC68AC">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7321810"/>
    <w:multiLevelType w:val="hybridMultilevel"/>
    <w:tmpl w:val="E6C881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ACC2D4D"/>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C3C60B3"/>
    <w:multiLevelType w:val="hybridMultilevel"/>
    <w:tmpl w:val="06E499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35"/>
  </w:num>
  <w:num w:numId="3">
    <w:abstractNumId w:val="16"/>
  </w:num>
  <w:num w:numId="4">
    <w:abstractNumId w:val="14"/>
  </w:num>
  <w:num w:numId="5">
    <w:abstractNumId w:val="5"/>
  </w:num>
  <w:num w:numId="6">
    <w:abstractNumId w:val="15"/>
  </w:num>
  <w:num w:numId="7">
    <w:abstractNumId w:val="0"/>
  </w:num>
  <w:num w:numId="8">
    <w:abstractNumId w:val="25"/>
  </w:num>
  <w:num w:numId="9">
    <w:abstractNumId w:val="17"/>
  </w:num>
  <w:num w:numId="10">
    <w:abstractNumId w:val="38"/>
  </w:num>
  <w:num w:numId="11">
    <w:abstractNumId w:val="28"/>
  </w:num>
  <w:num w:numId="12">
    <w:abstractNumId w:val="36"/>
  </w:num>
  <w:num w:numId="13">
    <w:abstractNumId w:val="18"/>
  </w:num>
  <w:num w:numId="14">
    <w:abstractNumId w:val="2"/>
  </w:num>
  <w:num w:numId="15">
    <w:abstractNumId w:val="37"/>
  </w:num>
  <w:num w:numId="16">
    <w:abstractNumId w:val="27"/>
  </w:num>
  <w:num w:numId="17">
    <w:abstractNumId w:val="6"/>
  </w:num>
  <w:num w:numId="18">
    <w:abstractNumId w:val="4"/>
  </w:num>
  <w:num w:numId="19">
    <w:abstractNumId w:val="1"/>
  </w:num>
  <w:num w:numId="20">
    <w:abstractNumId w:val="24"/>
  </w:num>
  <w:num w:numId="21">
    <w:abstractNumId w:val="29"/>
  </w:num>
  <w:num w:numId="22">
    <w:abstractNumId w:val="26"/>
  </w:num>
  <w:num w:numId="23">
    <w:abstractNumId w:val="3"/>
  </w:num>
  <w:num w:numId="24">
    <w:abstractNumId w:val="19"/>
  </w:num>
  <w:num w:numId="25">
    <w:abstractNumId w:val="11"/>
  </w:num>
  <w:num w:numId="26">
    <w:abstractNumId w:val="7"/>
  </w:num>
  <w:num w:numId="27">
    <w:abstractNumId w:val="8"/>
  </w:num>
  <w:num w:numId="28">
    <w:abstractNumId w:val="30"/>
  </w:num>
  <w:num w:numId="29">
    <w:abstractNumId w:val="23"/>
  </w:num>
  <w:num w:numId="30">
    <w:abstractNumId w:val="34"/>
  </w:num>
  <w:num w:numId="31">
    <w:abstractNumId w:val="22"/>
  </w:num>
  <w:num w:numId="32">
    <w:abstractNumId w:val="32"/>
  </w:num>
  <w:num w:numId="33">
    <w:abstractNumId w:val="20"/>
  </w:num>
  <w:num w:numId="34">
    <w:abstractNumId w:val="9"/>
  </w:num>
  <w:num w:numId="35">
    <w:abstractNumId w:val="33"/>
  </w:num>
  <w:num w:numId="36">
    <w:abstractNumId w:val="12"/>
  </w:num>
  <w:num w:numId="37">
    <w:abstractNumId w:val="21"/>
  </w:num>
  <w:num w:numId="38">
    <w:abstractNumId w:val="10"/>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09"/>
    <w:rsid w:val="00001B0F"/>
    <w:rsid w:val="0000347C"/>
    <w:rsid w:val="00013D23"/>
    <w:rsid w:val="00014815"/>
    <w:rsid w:val="00017E26"/>
    <w:rsid w:val="000248BB"/>
    <w:rsid w:val="000309C0"/>
    <w:rsid w:val="0003335D"/>
    <w:rsid w:val="00034185"/>
    <w:rsid w:val="00036E7D"/>
    <w:rsid w:val="0004566D"/>
    <w:rsid w:val="000543BC"/>
    <w:rsid w:val="000728ED"/>
    <w:rsid w:val="00083055"/>
    <w:rsid w:val="0008457C"/>
    <w:rsid w:val="00084B2B"/>
    <w:rsid w:val="0009730B"/>
    <w:rsid w:val="000A1655"/>
    <w:rsid w:val="000B2C44"/>
    <w:rsid w:val="000C3C79"/>
    <w:rsid w:val="000D1FD7"/>
    <w:rsid w:val="000F2C06"/>
    <w:rsid w:val="000F5EEF"/>
    <w:rsid w:val="001025FB"/>
    <w:rsid w:val="001034C3"/>
    <w:rsid w:val="00103DD1"/>
    <w:rsid w:val="00104319"/>
    <w:rsid w:val="00110490"/>
    <w:rsid w:val="00111833"/>
    <w:rsid w:val="001146C2"/>
    <w:rsid w:val="0012380A"/>
    <w:rsid w:val="00132F69"/>
    <w:rsid w:val="00136275"/>
    <w:rsid w:val="00140E9B"/>
    <w:rsid w:val="0014313E"/>
    <w:rsid w:val="0014755D"/>
    <w:rsid w:val="00155301"/>
    <w:rsid w:val="00161FD0"/>
    <w:rsid w:val="00163D19"/>
    <w:rsid w:val="0018262C"/>
    <w:rsid w:val="00184454"/>
    <w:rsid w:val="001945C4"/>
    <w:rsid w:val="00195758"/>
    <w:rsid w:val="001A0530"/>
    <w:rsid w:val="001A1D34"/>
    <w:rsid w:val="001A32BE"/>
    <w:rsid w:val="001A3F96"/>
    <w:rsid w:val="001B2E66"/>
    <w:rsid w:val="001C0F90"/>
    <w:rsid w:val="001C21DE"/>
    <w:rsid w:val="001C232E"/>
    <w:rsid w:val="001D1DE6"/>
    <w:rsid w:val="001D644C"/>
    <w:rsid w:val="001E2227"/>
    <w:rsid w:val="001E375F"/>
    <w:rsid w:val="001E7359"/>
    <w:rsid w:val="0020188C"/>
    <w:rsid w:val="00205A84"/>
    <w:rsid w:val="002135B9"/>
    <w:rsid w:val="002200DA"/>
    <w:rsid w:val="00220F34"/>
    <w:rsid w:val="0022444C"/>
    <w:rsid w:val="002252F0"/>
    <w:rsid w:val="00235007"/>
    <w:rsid w:val="002368E1"/>
    <w:rsid w:val="00242BA3"/>
    <w:rsid w:val="0024385D"/>
    <w:rsid w:val="00243F23"/>
    <w:rsid w:val="00244014"/>
    <w:rsid w:val="002454F6"/>
    <w:rsid w:val="00251E66"/>
    <w:rsid w:val="00265A79"/>
    <w:rsid w:val="00266453"/>
    <w:rsid w:val="00266574"/>
    <w:rsid w:val="002733E1"/>
    <w:rsid w:val="00275807"/>
    <w:rsid w:val="00275DC5"/>
    <w:rsid w:val="00295661"/>
    <w:rsid w:val="002A0D39"/>
    <w:rsid w:val="002A2E18"/>
    <w:rsid w:val="002A52EE"/>
    <w:rsid w:val="002B076C"/>
    <w:rsid w:val="002B52C2"/>
    <w:rsid w:val="002C0933"/>
    <w:rsid w:val="002D0A2E"/>
    <w:rsid w:val="002D2C78"/>
    <w:rsid w:val="002E3DF4"/>
    <w:rsid w:val="002E6C26"/>
    <w:rsid w:val="002F2440"/>
    <w:rsid w:val="00303711"/>
    <w:rsid w:val="00305703"/>
    <w:rsid w:val="00312E68"/>
    <w:rsid w:val="00320D97"/>
    <w:rsid w:val="00322CF4"/>
    <w:rsid w:val="003232CA"/>
    <w:rsid w:val="0032676B"/>
    <w:rsid w:val="003318B7"/>
    <w:rsid w:val="00345581"/>
    <w:rsid w:val="003530C9"/>
    <w:rsid w:val="00364590"/>
    <w:rsid w:val="003661F5"/>
    <w:rsid w:val="00366204"/>
    <w:rsid w:val="00371701"/>
    <w:rsid w:val="0037693C"/>
    <w:rsid w:val="003914FD"/>
    <w:rsid w:val="00391586"/>
    <w:rsid w:val="00395E29"/>
    <w:rsid w:val="003B1B12"/>
    <w:rsid w:val="003B2337"/>
    <w:rsid w:val="003B32B5"/>
    <w:rsid w:val="003B4F10"/>
    <w:rsid w:val="003B53FE"/>
    <w:rsid w:val="003C626C"/>
    <w:rsid w:val="003C62E4"/>
    <w:rsid w:val="003D203A"/>
    <w:rsid w:val="003D24A0"/>
    <w:rsid w:val="003D5B5B"/>
    <w:rsid w:val="003E5B85"/>
    <w:rsid w:val="003F55A4"/>
    <w:rsid w:val="003F720D"/>
    <w:rsid w:val="00404617"/>
    <w:rsid w:val="004206A8"/>
    <w:rsid w:val="004208BB"/>
    <w:rsid w:val="004210CF"/>
    <w:rsid w:val="004237CD"/>
    <w:rsid w:val="00424191"/>
    <w:rsid w:val="004365BC"/>
    <w:rsid w:val="0043713D"/>
    <w:rsid w:val="00445E58"/>
    <w:rsid w:val="004547CA"/>
    <w:rsid w:val="004569FE"/>
    <w:rsid w:val="0046069A"/>
    <w:rsid w:val="00482476"/>
    <w:rsid w:val="00483268"/>
    <w:rsid w:val="00485EA5"/>
    <w:rsid w:val="00486D35"/>
    <w:rsid w:val="00491171"/>
    <w:rsid w:val="004A0AA3"/>
    <w:rsid w:val="004A2A39"/>
    <w:rsid w:val="004B2211"/>
    <w:rsid w:val="004B6109"/>
    <w:rsid w:val="004C2581"/>
    <w:rsid w:val="004C4861"/>
    <w:rsid w:val="004C4D37"/>
    <w:rsid w:val="004D75C4"/>
    <w:rsid w:val="004E6BEA"/>
    <w:rsid w:val="004F15C1"/>
    <w:rsid w:val="00503064"/>
    <w:rsid w:val="0051227E"/>
    <w:rsid w:val="00515191"/>
    <w:rsid w:val="0051605F"/>
    <w:rsid w:val="0052079D"/>
    <w:rsid w:val="00524437"/>
    <w:rsid w:val="0054423B"/>
    <w:rsid w:val="0054548B"/>
    <w:rsid w:val="00554874"/>
    <w:rsid w:val="00554F51"/>
    <w:rsid w:val="00555266"/>
    <w:rsid w:val="00556E81"/>
    <w:rsid w:val="005640F7"/>
    <w:rsid w:val="005667CE"/>
    <w:rsid w:val="00572FC5"/>
    <w:rsid w:val="0057612B"/>
    <w:rsid w:val="005844EE"/>
    <w:rsid w:val="00586200"/>
    <w:rsid w:val="00592F7C"/>
    <w:rsid w:val="00596BAD"/>
    <w:rsid w:val="005A2106"/>
    <w:rsid w:val="005A27D2"/>
    <w:rsid w:val="005A3795"/>
    <w:rsid w:val="005A470A"/>
    <w:rsid w:val="005A6FB6"/>
    <w:rsid w:val="005A76BB"/>
    <w:rsid w:val="005B5C2D"/>
    <w:rsid w:val="005C5A95"/>
    <w:rsid w:val="005C6402"/>
    <w:rsid w:val="005D29C6"/>
    <w:rsid w:val="005D3FEB"/>
    <w:rsid w:val="005D73D3"/>
    <w:rsid w:val="005E004F"/>
    <w:rsid w:val="005E020B"/>
    <w:rsid w:val="005E0C94"/>
    <w:rsid w:val="005F0525"/>
    <w:rsid w:val="005F2BA5"/>
    <w:rsid w:val="005F3BB2"/>
    <w:rsid w:val="006056C4"/>
    <w:rsid w:val="00612C1A"/>
    <w:rsid w:val="006138E4"/>
    <w:rsid w:val="0061416E"/>
    <w:rsid w:val="00622B34"/>
    <w:rsid w:val="006361C7"/>
    <w:rsid w:val="00636591"/>
    <w:rsid w:val="006426CF"/>
    <w:rsid w:val="0064463D"/>
    <w:rsid w:val="00657A1B"/>
    <w:rsid w:val="00657EF2"/>
    <w:rsid w:val="00660F14"/>
    <w:rsid w:val="00664106"/>
    <w:rsid w:val="006667C5"/>
    <w:rsid w:val="006716BA"/>
    <w:rsid w:val="006776E2"/>
    <w:rsid w:val="00687E12"/>
    <w:rsid w:val="00690070"/>
    <w:rsid w:val="00693531"/>
    <w:rsid w:val="006936A5"/>
    <w:rsid w:val="00696199"/>
    <w:rsid w:val="006A0CE6"/>
    <w:rsid w:val="006A156D"/>
    <w:rsid w:val="006A1B11"/>
    <w:rsid w:val="006B3666"/>
    <w:rsid w:val="006B53AC"/>
    <w:rsid w:val="006C3690"/>
    <w:rsid w:val="006C57CF"/>
    <w:rsid w:val="006C5A4F"/>
    <w:rsid w:val="006C77CB"/>
    <w:rsid w:val="006D13E2"/>
    <w:rsid w:val="006D5940"/>
    <w:rsid w:val="006E2644"/>
    <w:rsid w:val="006E4EE4"/>
    <w:rsid w:val="006E7D61"/>
    <w:rsid w:val="006F1F5E"/>
    <w:rsid w:val="006F3251"/>
    <w:rsid w:val="006F4C87"/>
    <w:rsid w:val="006F7E72"/>
    <w:rsid w:val="00701388"/>
    <w:rsid w:val="00702513"/>
    <w:rsid w:val="00704D0E"/>
    <w:rsid w:val="00710C6B"/>
    <w:rsid w:val="00712DC6"/>
    <w:rsid w:val="00722890"/>
    <w:rsid w:val="00727AC2"/>
    <w:rsid w:val="007369C1"/>
    <w:rsid w:val="00740A1F"/>
    <w:rsid w:val="00741921"/>
    <w:rsid w:val="00742047"/>
    <w:rsid w:val="00744B6E"/>
    <w:rsid w:val="007459A3"/>
    <w:rsid w:val="00754FA9"/>
    <w:rsid w:val="00756460"/>
    <w:rsid w:val="00774242"/>
    <w:rsid w:val="00774FE6"/>
    <w:rsid w:val="00781B99"/>
    <w:rsid w:val="007826E3"/>
    <w:rsid w:val="007879EE"/>
    <w:rsid w:val="00791DA4"/>
    <w:rsid w:val="007A34D1"/>
    <w:rsid w:val="007A6F8C"/>
    <w:rsid w:val="007B725B"/>
    <w:rsid w:val="007C0546"/>
    <w:rsid w:val="007C0DE0"/>
    <w:rsid w:val="007C5AA3"/>
    <w:rsid w:val="007D5EC4"/>
    <w:rsid w:val="007E458E"/>
    <w:rsid w:val="007E72EF"/>
    <w:rsid w:val="007E7B88"/>
    <w:rsid w:val="007F4A49"/>
    <w:rsid w:val="007F76D9"/>
    <w:rsid w:val="00803401"/>
    <w:rsid w:val="00814491"/>
    <w:rsid w:val="0081630E"/>
    <w:rsid w:val="00823ACA"/>
    <w:rsid w:val="0082600C"/>
    <w:rsid w:val="0084020D"/>
    <w:rsid w:val="00840696"/>
    <w:rsid w:val="0084204D"/>
    <w:rsid w:val="0085039D"/>
    <w:rsid w:val="00851165"/>
    <w:rsid w:val="00857BB4"/>
    <w:rsid w:val="00861F3C"/>
    <w:rsid w:val="00863C02"/>
    <w:rsid w:val="00864BD4"/>
    <w:rsid w:val="00877E20"/>
    <w:rsid w:val="00883B52"/>
    <w:rsid w:val="00885E9B"/>
    <w:rsid w:val="00886120"/>
    <w:rsid w:val="008A03D1"/>
    <w:rsid w:val="008A36AE"/>
    <w:rsid w:val="008A70FD"/>
    <w:rsid w:val="008B294D"/>
    <w:rsid w:val="008C0FF4"/>
    <w:rsid w:val="008C7D06"/>
    <w:rsid w:val="008D34AE"/>
    <w:rsid w:val="008D5FD5"/>
    <w:rsid w:val="008E420B"/>
    <w:rsid w:val="008E52F5"/>
    <w:rsid w:val="008E5770"/>
    <w:rsid w:val="008E79B4"/>
    <w:rsid w:val="00900596"/>
    <w:rsid w:val="009015AC"/>
    <w:rsid w:val="00903356"/>
    <w:rsid w:val="009052F4"/>
    <w:rsid w:val="009152C0"/>
    <w:rsid w:val="0091758C"/>
    <w:rsid w:val="00920075"/>
    <w:rsid w:val="009355AE"/>
    <w:rsid w:val="00940B5B"/>
    <w:rsid w:val="00943EE9"/>
    <w:rsid w:val="00946663"/>
    <w:rsid w:val="00952FF8"/>
    <w:rsid w:val="0096591F"/>
    <w:rsid w:val="0096686B"/>
    <w:rsid w:val="0097036B"/>
    <w:rsid w:val="0097132C"/>
    <w:rsid w:val="00971A2A"/>
    <w:rsid w:val="00972DDC"/>
    <w:rsid w:val="009752D0"/>
    <w:rsid w:val="00975E9E"/>
    <w:rsid w:val="00980CB5"/>
    <w:rsid w:val="00986A6D"/>
    <w:rsid w:val="00990034"/>
    <w:rsid w:val="009912DF"/>
    <w:rsid w:val="0099403A"/>
    <w:rsid w:val="009955BC"/>
    <w:rsid w:val="009A1FEE"/>
    <w:rsid w:val="009A47B7"/>
    <w:rsid w:val="009A4E71"/>
    <w:rsid w:val="009A6C36"/>
    <w:rsid w:val="009B004F"/>
    <w:rsid w:val="009B219A"/>
    <w:rsid w:val="009C2100"/>
    <w:rsid w:val="009C6F53"/>
    <w:rsid w:val="009D621C"/>
    <w:rsid w:val="009E06C6"/>
    <w:rsid w:val="009E553A"/>
    <w:rsid w:val="009E74F2"/>
    <w:rsid w:val="009E7E55"/>
    <w:rsid w:val="00A0189E"/>
    <w:rsid w:val="00A074BD"/>
    <w:rsid w:val="00A148F3"/>
    <w:rsid w:val="00A27FB8"/>
    <w:rsid w:val="00A31DE0"/>
    <w:rsid w:val="00A431A3"/>
    <w:rsid w:val="00A50A3B"/>
    <w:rsid w:val="00A5112C"/>
    <w:rsid w:val="00A51EFB"/>
    <w:rsid w:val="00A546A4"/>
    <w:rsid w:val="00A74EBD"/>
    <w:rsid w:val="00A83521"/>
    <w:rsid w:val="00A86960"/>
    <w:rsid w:val="00A96444"/>
    <w:rsid w:val="00AA1E76"/>
    <w:rsid w:val="00AB7883"/>
    <w:rsid w:val="00AC0573"/>
    <w:rsid w:val="00AC06EA"/>
    <w:rsid w:val="00AC3515"/>
    <w:rsid w:val="00AC476A"/>
    <w:rsid w:val="00AD6250"/>
    <w:rsid w:val="00AE3FD9"/>
    <w:rsid w:val="00AE4E58"/>
    <w:rsid w:val="00AF418F"/>
    <w:rsid w:val="00AF47B1"/>
    <w:rsid w:val="00B012FC"/>
    <w:rsid w:val="00B01418"/>
    <w:rsid w:val="00B030C8"/>
    <w:rsid w:val="00B03F7C"/>
    <w:rsid w:val="00B0672E"/>
    <w:rsid w:val="00B13CD3"/>
    <w:rsid w:val="00B13FCF"/>
    <w:rsid w:val="00B15FEE"/>
    <w:rsid w:val="00B254DE"/>
    <w:rsid w:val="00B3188D"/>
    <w:rsid w:val="00B4093D"/>
    <w:rsid w:val="00B42109"/>
    <w:rsid w:val="00B51C47"/>
    <w:rsid w:val="00B53329"/>
    <w:rsid w:val="00B56A51"/>
    <w:rsid w:val="00B56CF3"/>
    <w:rsid w:val="00B63B1C"/>
    <w:rsid w:val="00B659DC"/>
    <w:rsid w:val="00B7690D"/>
    <w:rsid w:val="00B81A21"/>
    <w:rsid w:val="00BA0F8F"/>
    <w:rsid w:val="00BA3FC2"/>
    <w:rsid w:val="00BE1011"/>
    <w:rsid w:val="00BE4EE6"/>
    <w:rsid w:val="00BE6EA4"/>
    <w:rsid w:val="00BF0F97"/>
    <w:rsid w:val="00BF32C8"/>
    <w:rsid w:val="00C02259"/>
    <w:rsid w:val="00C07DE9"/>
    <w:rsid w:val="00C11B5E"/>
    <w:rsid w:val="00C14E97"/>
    <w:rsid w:val="00C15B38"/>
    <w:rsid w:val="00C1740A"/>
    <w:rsid w:val="00C22CDB"/>
    <w:rsid w:val="00C23444"/>
    <w:rsid w:val="00C26C47"/>
    <w:rsid w:val="00C27E9C"/>
    <w:rsid w:val="00C335A9"/>
    <w:rsid w:val="00C37A82"/>
    <w:rsid w:val="00C44F3C"/>
    <w:rsid w:val="00C45936"/>
    <w:rsid w:val="00C45FD6"/>
    <w:rsid w:val="00C47A01"/>
    <w:rsid w:val="00C50671"/>
    <w:rsid w:val="00C5322E"/>
    <w:rsid w:val="00C543E7"/>
    <w:rsid w:val="00C61046"/>
    <w:rsid w:val="00C63685"/>
    <w:rsid w:val="00C64159"/>
    <w:rsid w:val="00C67305"/>
    <w:rsid w:val="00C67C7D"/>
    <w:rsid w:val="00C71F0C"/>
    <w:rsid w:val="00C7534B"/>
    <w:rsid w:val="00C77E85"/>
    <w:rsid w:val="00C830A9"/>
    <w:rsid w:val="00C8609E"/>
    <w:rsid w:val="00C962D7"/>
    <w:rsid w:val="00CA35B1"/>
    <w:rsid w:val="00CA379A"/>
    <w:rsid w:val="00CA4174"/>
    <w:rsid w:val="00CA480C"/>
    <w:rsid w:val="00CA5F59"/>
    <w:rsid w:val="00CA7843"/>
    <w:rsid w:val="00CB07C8"/>
    <w:rsid w:val="00CB4719"/>
    <w:rsid w:val="00CC3A74"/>
    <w:rsid w:val="00CC78E0"/>
    <w:rsid w:val="00CD276A"/>
    <w:rsid w:val="00CD34B5"/>
    <w:rsid w:val="00CD72F0"/>
    <w:rsid w:val="00CD7EA8"/>
    <w:rsid w:val="00CE1487"/>
    <w:rsid w:val="00CF3336"/>
    <w:rsid w:val="00CF6745"/>
    <w:rsid w:val="00D03677"/>
    <w:rsid w:val="00D04598"/>
    <w:rsid w:val="00D048F6"/>
    <w:rsid w:val="00D06965"/>
    <w:rsid w:val="00D13AE8"/>
    <w:rsid w:val="00D17B31"/>
    <w:rsid w:val="00D314D6"/>
    <w:rsid w:val="00D36B32"/>
    <w:rsid w:val="00D4017B"/>
    <w:rsid w:val="00D51704"/>
    <w:rsid w:val="00D654DB"/>
    <w:rsid w:val="00D65B1B"/>
    <w:rsid w:val="00D672A2"/>
    <w:rsid w:val="00D67CA0"/>
    <w:rsid w:val="00D70487"/>
    <w:rsid w:val="00D7188E"/>
    <w:rsid w:val="00D74E22"/>
    <w:rsid w:val="00D8140B"/>
    <w:rsid w:val="00D81E0F"/>
    <w:rsid w:val="00D8207C"/>
    <w:rsid w:val="00D85FCE"/>
    <w:rsid w:val="00D90F20"/>
    <w:rsid w:val="00D922CD"/>
    <w:rsid w:val="00D942B2"/>
    <w:rsid w:val="00D96D59"/>
    <w:rsid w:val="00DA2589"/>
    <w:rsid w:val="00DA7556"/>
    <w:rsid w:val="00DB4AFC"/>
    <w:rsid w:val="00DC70D3"/>
    <w:rsid w:val="00DD3F25"/>
    <w:rsid w:val="00DD78F8"/>
    <w:rsid w:val="00DE5256"/>
    <w:rsid w:val="00DF27B3"/>
    <w:rsid w:val="00DF494F"/>
    <w:rsid w:val="00DF6DE1"/>
    <w:rsid w:val="00E051F0"/>
    <w:rsid w:val="00E133DD"/>
    <w:rsid w:val="00E202F2"/>
    <w:rsid w:val="00E40F3D"/>
    <w:rsid w:val="00E5370F"/>
    <w:rsid w:val="00E6728A"/>
    <w:rsid w:val="00E776B9"/>
    <w:rsid w:val="00E77F43"/>
    <w:rsid w:val="00E81BCD"/>
    <w:rsid w:val="00E8532A"/>
    <w:rsid w:val="00E8770E"/>
    <w:rsid w:val="00E904FB"/>
    <w:rsid w:val="00E91378"/>
    <w:rsid w:val="00EA129F"/>
    <w:rsid w:val="00EA5417"/>
    <w:rsid w:val="00EB276C"/>
    <w:rsid w:val="00EC1905"/>
    <w:rsid w:val="00ED117C"/>
    <w:rsid w:val="00ED5E1B"/>
    <w:rsid w:val="00ED613D"/>
    <w:rsid w:val="00ED6B8F"/>
    <w:rsid w:val="00EE29E3"/>
    <w:rsid w:val="00EE45BD"/>
    <w:rsid w:val="00EF1B09"/>
    <w:rsid w:val="00F03E9D"/>
    <w:rsid w:val="00F0516D"/>
    <w:rsid w:val="00F10FB7"/>
    <w:rsid w:val="00F17F7C"/>
    <w:rsid w:val="00F21561"/>
    <w:rsid w:val="00F405A0"/>
    <w:rsid w:val="00F42002"/>
    <w:rsid w:val="00F42A3B"/>
    <w:rsid w:val="00F62905"/>
    <w:rsid w:val="00F65A89"/>
    <w:rsid w:val="00F7017D"/>
    <w:rsid w:val="00F7021C"/>
    <w:rsid w:val="00FA24BA"/>
    <w:rsid w:val="00FA3C2C"/>
    <w:rsid w:val="00FA3E83"/>
    <w:rsid w:val="00FA6514"/>
    <w:rsid w:val="00FA6DFB"/>
    <w:rsid w:val="00FA6E50"/>
    <w:rsid w:val="00FB7B44"/>
    <w:rsid w:val="00FC3735"/>
    <w:rsid w:val="00FD3183"/>
    <w:rsid w:val="00FE0055"/>
    <w:rsid w:val="00FE0FD9"/>
    <w:rsid w:val="00FE1A59"/>
    <w:rsid w:val="00FE327E"/>
    <w:rsid w:val="00FF201A"/>
    <w:rsid w:val="00FF3812"/>
    <w:rsid w:val="00FF4B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30E4B"/>
  <w15:chartTrackingRefBased/>
  <w15:docId w15:val="{E812766F-45DD-458A-8780-95E1F99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421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01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D20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customStyle="1" w:styleId="Default">
    <w:name w:val="Default"/>
    <w:rsid w:val="00B42109"/>
    <w:pPr>
      <w:autoSpaceDE w:val="0"/>
      <w:autoSpaceDN w:val="0"/>
      <w:adjustRightInd w:val="0"/>
      <w:spacing w:after="0" w:line="240" w:lineRule="auto"/>
    </w:pPr>
    <w:rPr>
      <w:rFonts w:ascii="Raleway Light" w:hAnsi="Raleway Light" w:cs="Raleway Light"/>
      <w:color w:val="000000"/>
      <w:sz w:val="24"/>
      <w:szCs w:val="24"/>
    </w:rPr>
  </w:style>
  <w:style w:type="paragraph" w:customStyle="1" w:styleId="Pa0">
    <w:name w:val="Pa0"/>
    <w:basedOn w:val="Default"/>
    <w:next w:val="Default"/>
    <w:uiPriority w:val="99"/>
    <w:rsid w:val="00B42109"/>
    <w:pPr>
      <w:spacing w:line="241" w:lineRule="atLeast"/>
    </w:pPr>
    <w:rPr>
      <w:rFonts w:cstheme="minorBidi"/>
      <w:color w:val="auto"/>
    </w:rPr>
  </w:style>
  <w:style w:type="character" w:customStyle="1" w:styleId="A0">
    <w:name w:val="A0"/>
    <w:uiPriority w:val="99"/>
    <w:rsid w:val="00B42109"/>
    <w:rPr>
      <w:rFonts w:cs="Raleway Light"/>
      <w:b/>
      <w:bCs/>
      <w:color w:val="000000"/>
      <w:sz w:val="56"/>
      <w:szCs w:val="56"/>
    </w:rPr>
  </w:style>
  <w:style w:type="character" w:customStyle="1" w:styleId="A1">
    <w:name w:val="A1"/>
    <w:uiPriority w:val="99"/>
    <w:rsid w:val="00B42109"/>
    <w:rPr>
      <w:rFonts w:ascii="Raleway SemiBold" w:hAnsi="Raleway SemiBold" w:cs="Raleway SemiBold"/>
      <w:b/>
      <w:bCs/>
      <w:color w:val="000000"/>
      <w:sz w:val="64"/>
      <w:szCs w:val="64"/>
    </w:rPr>
  </w:style>
  <w:style w:type="character" w:customStyle="1" w:styleId="A2">
    <w:name w:val="A2"/>
    <w:uiPriority w:val="99"/>
    <w:rsid w:val="00B42109"/>
    <w:rPr>
      <w:rFonts w:cs="Raleway"/>
      <w:color w:val="000000"/>
      <w:sz w:val="20"/>
      <w:szCs w:val="20"/>
    </w:rPr>
  </w:style>
  <w:style w:type="character" w:customStyle="1" w:styleId="A3">
    <w:name w:val="A3"/>
    <w:uiPriority w:val="99"/>
    <w:rsid w:val="00B42109"/>
    <w:rPr>
      <w:rFonts w:cs="Raleway"/>
      <w:color w:val="000000"/>
      <w:sz w:val="20"/>
      <w:szCs w:val="20"/>
      <w:u w:val="single"/>
    </w:rPr>
  </w:style>
  <w:style w:type="paragraph" w:styleId="Paragraphedeliste">
    <w:name w:val="List Paragraph"/>
    <w:basedOn w:val="Normal"/>
    <w:uiPriority w:val="34"/>
    <w:qFormat/>
    <w:rsid w:val="00B42109"/>
    <w:pPr>
      <w:ind w:left="720"/>
      <w:contextualSpacing/>
    </w:pPr>
  </w:style>
  <w:style w:type="character" w:customStyle="1" w:styleId="Titre1Car">
    <w:name w:val="Titre 1 Car"/>
    <w:basedOn w:val="Policepardfaut"/>
    <w:link w:val="Titre1"/>
    <w:uiPriority w:val="9"/>
    <w:rsid w:val="00B42109"/>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52079D"/>
    <w:pPr>
      <w:outlineLvl w:val="9"/>
    </w:pPr>
    <w:rPr>
      <w:lang w:eastAsia="nl-BE"/>
    </w:rPr>
  </w:style>
  <w:style w:type="paragraph" w:styleId="TM1">
    <w:name w:val="toc 1"/>
    <w:basedOn w:val="Normal"/>
    <w:next w:val="Normal"/>
    <w:autoRedefine/>
    <w:uiPriority w:val="39"/>
    <w:unhideWhenUsed/>
    <w:rsid w:val="0052079D"/>
    <w:pPr>
      <w:spacing w:after="100"/>
    </w:pPr>
  </w:style>
  <w:style w:type="character" w:styleId="Lienhypertexte">
    <w:name w:val="Hyperlink"/>
    <w:basedOn w:val="Policepardfaut"/>
    <w:uiPriority w:val="99"/>
    <w:unhideWhenUsed/>
    <w:rsid w:val="0052079D"/>
    <w:rPr>
      <w:color w:val="0563C1" w:themeColor="hyperlink"/>
      <w:u w:val="single"/>
    </w:rPr>
  </w:style>
  <w:style w:type="character" w:customStyle="1" w:styleId="A5">
    <w:name w:val="A5"/>
    <w:uiPriority w:val="99"/>
    <w:rsid w:val="001E7359"/>
    <w:rPr>
      <w:rFonts w:cs="Raleway SemiBold"/>
      <w:b/>
      <w:bCs/>
      <w:color w:val="000000"/>
      <w:sz w:val="30"/>
      <w:szCs w:val="30"/>
    </w:rPr>
  </w:style>
  <w:style w:type="character" w:customStyle="1" w:styleId="A7">
    <w:name w:val="A7"/>
    <w:uiPriority w:val="99"/>
    <w:rsid w:val="001E7359"/>
    <w:rPr>
      <w:rFonts w:ascii="Raleway" w:hAnsi="Raleway" w:cs="Raleway"/>
      <w:color w:val="000000"/>
      <w:sz w:val="26"/>
      <w:szCs w:val="26"/>
    </w:rPr>
  </w:style>
  <w:style w:type="character" w:customStyle="1" w:styleId="A11">
    <w:name w:val="A11"/>
    <w:uiPriority w:val="99"/>
    <w:rsid w:val="00366204"/>
    <w:rPr>
      <w:rFonts w:cs="Raleway Light"/>
      <w:color w:val="000000"/>
      <w:sz w:val="16"/>
      <w:szCs w:val="16"/>
    </w:rPr>
  </w:style>
  <w:style w:type="table" w:styleId="Grilledutableau">
    <w:name w:val="Table Grid"/>
    <w:basedOn w:val="TableauNormal"/>
    <w:uiPriority w:val="39"/>
    <w:rsid w:val="001D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En-tte">
    <w:name w:val="header"/>
    <w:basedOn w:val="Normal"/>
    <w:link w:val="En-tteCar"/>
    <w:uiPriority w:val="99"/>
    <w:unhideWhenUsed/>
    <w:rsid w:val="00A83521"/>
    <w:pPr>
      <w:tabs>
        <w:tab w:val="center" w:pos="4536"/>
        <w:tab w:val="right" w:pos="9072"/>
      </w:tabs>
      <w:spacing w:after="0" w:line="240" w:lineRule="auto"/>
    </w:pPr>
  </w:style>
  <w:style w:type="character" w:customStyle="1" w:styleId="En-tteCar">
    <w:name w:val="En-tête Car"/>
    <w:basedOn w:val="Policepardfaut"/>
    <w:link w:val="En-tte"/>
    <w:uiPriority w:val="99"/>
    <w:rsid w:val="00A83521"/>
  </w:style>
  <w:style w:type="paragraph" w:styleId="Pieddepage">
    <w:name w:val="footer"/>
    <w:basedOn w:val="Normal"/>
    <w:link w:val="PieddepageCar"/>
    <w:uiPriority w:val="99"/>
    <w:unhideWhenUsed/>
    <w:rsid w:val="00A835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3521"/>
  </w:style>
  <w:style w:type="character" w:customStyle="1" w:styleId="A17">
    <w:name w:val="A17"/>
    <w:uiPriority w:val="99"/>
    <w:rsid w:val="00CC3A74"/>
    <w:rPr>
      <w:rFonts w:cs="Raleway"/>
      <w:color w:val="000000"/>
      <w:sz w:val="28"/>
      <w:szCs w:val="28"/>
    </w:rPr>
  </w:style>
  <w:style w:type="character" w:styleId="Marquedecommentaire">
    <w:name w:val="annotation reference"/>
    <w:basedOn w:val="Policepardfaut"/>
    <w:uiPriority w:val="99"/>
    <w:semiHidden/>
    <w:unhideWhenUsed/>
    <w:rsid w:val="00CC3A74"/>
    <w:rPr>
      <w:sz w:val="16"/>
      <w:szCs w:val="16"/>
    </w:rPr>
  </w:style>
  <w:style w:type="paragraph" w:styleId="Commentaire">
    <w:name w:val="annotation text"/>
    <w:basedOn w:val="Normal"/>
    <w:link w:val="CommentaireCar"/>
    <w:uiPriority w:val="99"/>
    <w:semiHidden/>
    <w:unhideWhenUsed/>
    <w:rsid w:val="00CC3A74"/>
    <w:pPr>
      <w:spacing w:line="240" w:lineRule="auto"/>
    </w:pPr>
    <w:rPr>
      <w:sz w:val="20"/>
      <w:szCs w:val="20"/>
    </w:rPr>
  </w:style>
  <w:style w:type="character" w:customStyle="1" w:styleId="CommentaireCar">
    <w:name w:val="Commentaire Car"/>
    <w:basedOn w:val="Policepardfaut"/>
    <w:link w:val="Commentaire"/>
    <w:uiPriority w:val="99"/>
    <w:semiHidden/>
    <w:rsid w:val="00CC3A74"/>
    <w:rPr>
      <w:sz w:val="20"/>
      <w:szCs w:val="20"/>
    </w:rPr>
  </w:style>
  <w:style w:type="paragraph" w:styleId="Objetducommentaire">
    <w:name w:val="annotation subject"/>
    <w:basedOn w:val="Commentaire"/>
    <w:next w:val="Commentaire"/>
    <w:link w:val="ObjetducommentaireCar"/>
    <w:uiPriority w:val="99"/>
    <w:semiHidden/>
    <w:unhideWhenUsed/>
    <w:rsid w:val="00CC3A74"/>
    <w:rPr>
      <w:b/>
      <w:bCs/>
    </w:rPr>
  </w:style>
  <w:style w:type="character" w:customStyle="1" w:styleId="ObjetducommentaireCar">
    <w:name w:val="Objet du commentaire Car"/>
    <w:basedOn w:val="CommentaireCar"/>
    <w:link w:val="Objetducommentaire"/>
    <w:uiPriority w:val="99"/>
    <w:semiHidden/>
    <w:rsid w:val="00CC3A74"/>
    <w:rPr>
      <w:b/>
      <w:bCs/>
      <w:sz w:val="20"/>
      <w:szCs w:val="20"/>
    </w:rPr>
  </w:style>
  <w:style w:type="paragraph" w:styleId="Textedebulles">
    <w:name w:val="Balloon Text"/>
    <w:basedOn w:val="Normal"/>
    <w:link w:val="TextedebullesCar"/>
    <w:uiPriority w:val="99"/>
    <w:semiHidden/>
    <w:unhideWhenUsed/>
    <w:rsid w:val="00CC3A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3A74"/>
    <w:rPr>
      <w:rFonts w:ascii="Segoe UI" w:hAnsi="Segoe UI" w:cs="Segoe UI"/>
      <w:sz w:val="18"/>
      <w:szCs w:val="18"/>
    </w:rPr>
  </w:style>
  <w:style w:type="paragraph" w:customStyle="1" w:styleId="Pa4">
    <w:name w:val="Pa4"/>
    <w:basedOn w:val="Default"/>
    <w:next w:val="Default"/>
    <w:uiPriority w:val="99"/>
    <w:rsid w:val="00ED117C"/>
    <w:pPr>
      <w:spacing w:line="241" w:lineRule="atLeast"/>
    </w:pPr>
    <w:rPr>
      <w:rFonts w:ascii="Raleway Medium" w:hAnsi="Raleway Medium" w:cstheme="minorBidi"/>
      <w:color w:val="auto"/>
    </w:rPr>
  </w:style>
  <w:style w:type="character" w:customStyle="1" w:styleId="A14">
    <w:name w:val="A14"/>
    <w:uiPriority w:val="99"/>
    <w:rsid w:val="00ED117C"/>
    <w:rPr>
      <w:rFonts w:cs="Raleway Medium"/>
      <w:color w:val="000000"/>
      <w:sz w:val="18"/>
      <w:szCs w:val="18"/>
    </w:rPr>
  </w:style>
  <w:style w:type="character" w:customStyle="1" w:styleId="A13">
    <w:name w:val="A13"/>
    <w:uiPriority w:val="99"/>
    <w:rsid w:val="00864BD4"/>
    <w:rPr>
      <w:rFonts w:ascii="Raleway SemiBold" w:hAnsi="Raleway SemiBold" w:cs="Raleway SemiBold"/>
      <w:b/>
      <w:bCs/>
      <w:color w:val="000000"/>
      <w:sz w:val="22"/>
      <w:szCs w:val="22"/>
    </w:rPr>
  </w:style>
  <w:style w:type="paragraph" w:customStyle="1" w:styleId="Pa2">
    <w:name w:val="Pa2"/>
    <w:basedOn w:val="Default"/>
    <w:next w:val="Default"/>
    <w:uiPriority w:val="99"/>
    <w:rsid w:val="00B3188D"/>
    <w:pPr>
      <w:spacing w:line="241" w:lineRule="atLeast"/>
    </w:pPr>
    <w:rPr>
      <w:rFonts w:ascii="Raleway" w:eastAsia="Raleway" w:hAnsiTheme="minorHAnsi" w:cstheme="minorBidi"/>
      <w:color w:val="auto"/>
    </w:rPr>
  </w:style>
  <w:style w:type="character" w:customStyle="1" w:styleId="A16">
    <w:name w:val="A16"/>
    <w:uiPriority w:val="99"/>
    <w:rsid w:val="00B3188D"/>
    <w:rPr>
      <w:rFonts w:cs="Raleway"/>
      <w:b/>
      <w:bCs/>
      <w:color w:val="000000"/>
      <w:sz w:val="26"/>
      <w:szCs w:val="26"/>
      <w:u w:val="single"/>
    </w:rPr>
  </w:style>
  <w:style w:type="character" w:styleId="Mentionnonrsolue">
    <w:name w:val="Unresolved Mention"/>
    <w:basedOn w:val="Policepardfaut"/>
    <w:uiPriority w:val="99"/>
    <w:semiHidden/>
    <w:unhideWhenUsed/>
    <w:rsid w:val="006A1B11"/>
    <w:rPr>
      <w:color w:val="605E5C"/>
      <w:shd w:val="clear" w:color="auto" w:fill="E1DFDD"/>
    </w:rPr>
  </w:style>
  <w:style w:type="paragraph" w:customStyle="1" w:styleId="Pa6">
    <w:name w:val="Pa6"/>
    <w:basedOn w:val="Default"/>
    <w:next w:val="Default"/>
    <w:uiPriority w:val="99"/>
    <w:rsid w:val="006A1B11"/>
    <w:pPr>
      <w:spacing w:line="241" w:lineRule="atLeast"/>
    </w:pPr>
    <w:rPr>
      <w:rFonts w:ascii="Raleway" w:eastAsia="Raleway" w:hAnsiTheme="minorHAnsi" w:cstheme="minorBidi"/>
      <w:color w:val="auto"/>
    </w:rPr>
  </w:style>
  <w:style w:type="character" w:styleId="Lienhypertextesuivivisit">
    <w:name w:val="FollowedHyperlink"/>
    <w:basedOn w:val="Policepardfaut"/>
    <w:uiPriority w:val="99"/>
    <w:semiHidden/>
    <w:unhideWhenUsed/>
    <w:rsid w:val="006B53AC"/>
    <w:rPr>
      <w:color w:val="954F72" w:themeColor="followedHyperlink"/>
      <w:u w:val="single"/>
    </w:rPr>
  </w:style>
  <w:style w:type="character" w:customStyle="1" w:styleId="Titre2Car">
    <w:name w:val="Titre 2 Car"/>
    <w:basedOn w:val="Policepardfaut"/>
    <w:link w:val="Titre2"/>
    <w:uiPriority w:val="9"/>
    <w:rsid w:val="0020188C"/>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132F69"/>
    <w:pPr>
      <w:spacing w:after="100"/>
      <w:ind w:left="220"/>
    </w:pPr>
  </w:style>
  <w:style w:type="character" w:customStyle="1" w:styleId="A15">
    <w:name w:val="A15"/>
    <w:uiPriority w:val="99"/>
    <w:rsid w:val="003B32B5"/>
    <w:rPr>
      <w:rFonts w:cs="Raleway"/>
      <w:color w:val="000000"/>
      <w:sz w:val="14"/>
      <w:szCs w:val="14"/>
    </w:rPr>
  </w:style>
  <w:style w:type="character" w:customStyle="1" w:styleId="Titre3Car">
    <w:name w:val="Titre 3 Car"/>
    <w:basedOn w:val="Policepardfaut"/>
    <w:link w:val="Titre3"/>
    <w:uiPriority w:val="9"/>
    <w:rsid w:val="003D203A"/>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295661"/>
    <w:pPr>
      <w:spacing w:after="100"/>
      <w:ind w:left="440"/>
    </w:pPr>
  </w:style>
  <w:style w:type="character" w:customStyle="1" w:styleId="tagline">
    <w:name w:val="tagline"/>
    <w:basedOn w:val="Policepardfaut"/>
    <w:rsid w:val="009E7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778">
      <w:bodyDiv w:val="1"/>
      <w:marLeft w:val="0"/>
      <w:marRight w:val="0"/>
      <w:marTop w:val="0"/>
      <w:marBottom w:val="0"/>
      <w:divBdr>
        <w:top w:val="none" w:sz="0" w:space="0" w:color="auto"/>
        <w:left w:val="none" w:sz="0" w:space="0" w:color="auto"/>
        <w:bottom w:val="none" w:sz="0" w:space="0" w:color="auto"/>
        <w:right w:val="none" w:sz="0" w:space="0" w:color="auto"/>
      </w:divBdr>
    </w:div>
    <w:div w:id="82848434">
      <w:bodyDiv w:val="1"/>
      <w:marLeft w:val="0"/>
      <w:marRight w:val="0"/>
      <w:marTop w:val="0"/>
      <w:marBottom w:val="0"/>
      <w:divBdr>
        <w:top w:val="none" w:sz="0" w:space="0" w:color="auto"/>
        <w:left w:val="none" w:sz="0" w:space="0" w:color="auto"/>
        <w:bottom w:val="none" w:sz="0" w:space="0" w:color="auto"/>
        <w:right w:val="none" w:sz="0" w:space="0" w:color="auto"/>
      </w:divBdr>
    </w:div>
    <w:div w:id="97910986">
      <w:bodyDiv w:val="1"/>
      <w:marLeft w:val="0"/>
      <w:marRight w:val="0"/>
      <w:marTop w:val="0"/>
      <w:marBottom w:val="0"/>
      <w:divBdr>
        <w:top w:val="none" w:sz="0" w:space="0" w:color="auto"/>
        <w:left w:val="none" w:sz="0" w:space="0" w:color="auto"/>
        <w:bottom w:val="none" w:sz="0" w:space="0" w:color="auto"/>
        <w:right w:val="none" w:sz="0" w:space="0" w:color="auto"/>
      </w:divBdr>
    </w:div>
    <w:div w:id="198323426">
      <w:bodyDiv w:val="1"/>
      <w:marLeft w:val="0"/>
      <w:marRight w:val="0"/>
      <w:marTop w:val="0"/>
      <w:marBottom w:val="0"/>
      <w:divBdr>
        <w:top w:val="none" w:sz="0" w:space="0" w:color="auto"/>
        <w:left w:val="none" w:sz="0" w:space="0" w:color="auto"/>
        <w:bottom w:val="none" w:sz="0" w:space="0" w:color="auto"/>
        <w:right w:val="none" w:sz="0" w:space="0" w:color="auto"/>
      </w:divBdr>
    </w:div>
    <w:div w:id="482937348">
      <w:bodyDiv w:val="1"/>
      <w:marLeft w:val="0"/>
      <w:marRight w:val="0"/>
      <w:marTop w:val="0"/>
      <w:marBottom w:val="0"/>
      <w:divBdr>
        <w:top w:val="none" w:sz="0" w:space="0" w:color="auto"/>
        <w:left w:val="none" w:sz="0" w:space="0" w:color="auto"/>
        <w:bottom w:val="none" w:sz="0" w:space="0" w:color="auto"/>
        <w:right w:val="none" w:sz="0" w:space="0" w:color="auto"/>
      </w:divBdr>
    </w:div>
    <w:div w:id="608201874">
      <w:bodyDiv w:val="1"/>
      <w:marLeft w:val="0"/>
      <w:marRight w:val="0"/>
      <w:marTop w:val="0"/>
      <w:marBottom w:val="0"/>
      <w:divBdr>
        <w:top w:val="none" w:sz="0" w:space="0" w:color="auto"/>
        <w:left w:val="none" w:sz="0" w:space="0" w:color="auto"/>
        <w:bottom w:val="none" w:sz="0" w:space="0" w:color="auto"/>
        <w:right w:val="none" w:sz="0" w:space="0" w:color="auto"/>
      </w:divBdr>
    </w:div>
    <w:div w:id="753741609">
      <w:bodyDiv w:val="1"/>
      <w:marLeft w:val="0"/>
      <w:marRight w:val="0"/>
      <w:marTop w:val="0"/>
      <w:marBottom w:val="0"/>
      <w:divBdr>
        <w:top w:val="none" w:sz="0" w:space="0" w:color="auto"/>
        <w:left w:val="none" w:sz="0" w:space="0" w:color="auto"/>
        <w:bottom w:val="none" w:sz="0" w:space="0" w:color="auto"/>
        <w:right w:val="none" w:sz="0" w:space="0" w:color="auto"/>
      </w:divBdr>
    </w:div>
    <w:div w:id="1011491558">
      <w:bodyDiv w:val="1"/>
      <w:marLeft w:val="0"/>
      <w:marRight w:val="0"/>
      <w:marTop w:val="0"/>
      <w:marBottom w:val="0"/>
      <w:divBdr>
        <w:top w:val="none" w:sz="0" w:space="0" w:color="auto"/>
        <w:left w:val="none" w:sz="0" w:space="0" w:color="auto"/>
        <w:bottom w:val="none" w:sz="0" w:space="0" w:color="auto"/>
        <w:right w:val="none" w:sz="0" w:space="0" w:color="auto"/>
      </w:divBdr>
    </w:div>
    <w:div w:id="1082721089">
      <w:bodyDiv w:val="1"/>
      <w:marLeft w:val="0"/>
      <w:marRight w:val="0"/>
      <w:marTop w:val="0"/>
      <w:marBottom w:val="0"/>
      <w:divBdr>
        <w:top w:val="none" w:sz="0" w:space="0" w:color="auto"/>
        <w:left w:val="none" w:sz="0" w:space="0" w:color="auto"/>
        <w:bottom w:val="none" w:sz="0" w:space="0" w:color="auto"/>
        <w:right w:val="none" w:sz="0" w:space="0" w:color="auto"/>
      </w:divBdr>
    </w:div>
    <w:div w:id="1108819826">
      <w:bodyDiv w:val="1"/>
      <w:marLeft w:val="0"/>
      <w:marRight w:val="0"/>
      <w:marTop w:val="0"/>
      <w:marBottom w:val="0"/>
      <w:divBdr>
        <w:top w:val="none" w:sz="0" w:space="0" w:color="auto"/>
        <w:left w:val="none" w:sz="0" w:space="0" w:color="auto"/>
        <w:bottom w:val="none" w:sz="0" w:space="0" w:color="auto"/>
        <w:right w:val="none" w:sz="0" w:space="0" w:color="auto"/>
      </w:divBdr>
    </w:div>
    <w:div w:id="1142699407">
      <w:bodyDiv w:val="1"/>
      <w:marLeft w:val="0"/>
      <w:marRight w:val="0"/>
      <w:marTop w:val="0"/>
      <w:marBottom w:val="0"/>
      <w:divBdr>
        <w:top w:val="none" w:sz="0" w:space="0" w:color="auto"/>
        <w:left w:val="none" w:sz="0" w:space="0" w:color="auto"/>
        <w:bottom w:val="none" w:sz="0" w:space="0" w:color="auto"/>
        <w:right w:val="none" w:sz="0" w:space="0" w:color="auto"/>
      </w:divBdr>
    </w:div>
    <w:div w:id="1170561404">
      <w:bodyDiv w:val="1"/>
      <w:marLeft w:val="0"/>
      <w:marRight w:val="0"/>
      <w:marTop w:val="0"/>
      <w:marBottom w:val="0"/>
      <w:divBdr>
        <w:top w:val="none" w:sz="0" w:space="0" w:color="auto"/>
        <w:left w:val="none" w:sz="0" w:space="0" w:color="auto"/>
        <w:bottom w:val="none" w:sz="0" w:space="0" w:color="auto"/>
        <w:right w:val="none" w:sz="0" w:space="0" w:color="auto"/>
      </w:divBdr>
    </w:div>
    <w:div w:id="1234856406">
      <w:bodyDiv w:val="1"/>
      <w:marLeft w:val="0"/>
      <w:marRight w:val="0"/>
      <w:marTop w:val="0"/>
      <w:marBottom w:val="0"/>
      <w:divBdr>
        <w:top w:val="none" w:sz="0" w:space="0" w:color="auto"/>
        <w:left w:val="none" w:sz="0" w:space="0" w:color="auto"/>
        <w:bottom w:val="none" w:sz="0" w:space="0" w:color="auto"/>
        <w:right w:val="none" w:sz="0" w:space="0" w:color="auto"/>
      </w:divBdr>
    </w:div>
    <w:div w:id="1367371337">
      <w:bodyDiv w:val="1"/>
      <w:marLeft w:val="0"/>
      <w:marRight w:val="0"/>
      <w:marTop w:val="0"/>
      <w:marBottom w:val="0"/>
      <w:divBdr>
        <w:top w:val="none" w:sz="0" w:space="0" w:color="auto"/>
        <w:left w:val="none" w:sz="0" w:space="0" w:color="auto"/>
        <w:bottom w:val="none" w:sz="0" w:space="0" w:color="auto"/>
        <w:right w:val="none" w:sz="0" w:space="0" w:color="auto"/>
      </w:divBdr>
    </w:div>
    <w:div w:id="1407726572">
      <w:bodyDiv w:val="1"/>
      <w:marLeft w:val="0"/>
      <w:marRight w:val="0"/>
      <w:marTop w:val="0"/>
      <w:marBottom w:val="0"/>
      <w:divBdr>
        <w:top w:val="none" w:sz="0" w:space="0" w:color="auto"/>
        <w:left w:val="none" w:sz="0" w:space="0" w:color="auto"/>
        <w:bottom w:val="none" w:sz="0" w:space="0" w:color="auto"/>
        <w:right w:val="none" w:sz="0" w:space="0" w:color="auto"/>
      </w:divBdr>
    </w:div>
    <w:div w:id="1513489397">
      <w:bodyDiv w:val="1"/>
      <w:marLeft w:val="0"/>
      <w:marRight w:val="0"/>
      <w:marTop w:val="0"/>
      <w:marBottom w:val="0"/>
      <w:divBdr>
        <w:top w:val="none" w:sz="0" w:space="0" w:color="auto"/>
        <w:left w:val="none" w:sz="0" w:space="0" w:color="auto"/>
        <w:bottom w:val="none" w:sz="0" w:space="0" w:color="auto"/>
        <w:right w:val="none" w:sz="0" w:space="0" w:color="auto"/>
      </w:divBdr>
    </w:div>
    <w:div w:id="1598827238">
      <w:bodyDiv w:val="1"/>
      <w:marLeft w:val="0"/>
      <w:marRight w:val="0"/>
      <w:marTop w:val="0"/>
      <w:marBottom w:val="0"/>
      <w:divBdr>
        <w:top w:val="none" w:sz="0" w:space="0" w:color="auto"/>
        <w:left w:val="none" w:sz="0" w:space="0" w:color="auto"/>
        <w:bottom w:val="none" w:sz="0" w:space="0" w:color="auto"/>
        <w:right w:val="none" w:sz="0" w:space="0" w:color="auto"/>
      </w:divBdr>
    </w:div>
    <w:div w:id="1617785511">
      <w:bodyDiv w:val="1"/>
      <w:marLeft w:val="0"/>
      <w:marRight w:val="0"/>
      <w:marTop w:val="0"/>
      <w:marBottom w:val="0"/>
      <w:divBdr>
        <w:top w:val="none" w:sz="0" w:space="0" w:color="auto"/>
        <w:left w:val="none" w:sz="0" w:space="0" w:color="auto"/>
        <w:bottom w:val="none" w:sz="0" w:space="0" w:color="auto"/>
        <w:right w:val="none" w:sz="0" w:space="0" w:color="auto"/>
      </w:divBdr>
    </w:div>
    <w:div w:id="1923102706">
      <w:bodyDiv w:val="1"/>
      <w:marLeft w:val="0"/>
      <w:marRight w:val="0"/>
      <w:marTop w:val="0"/>
      <w:marBottom w:val="0"/>
      <w:divBdr>
        <w:top w:val="none" w:sz="0" w:space="0" w:color="auto"/>
        <w:left w:val="none" w:sz="0" w:space="0" w:color="auto"/>
        <w:bottom w:val="none" w:sz="0" w:space="0" w:color="auto"/>
        <w:right w:val="none" w:sz="0" w:space="0" w:color="auto"/>
      </w:divBdr>
    </w:div>
    <w:div w:id="20546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web.belgium.be/nl/over_de_organisatie/over_de_federale_overheid/missie_visie_waarden/gelijke_kansen_en_diversiteit/personen_met_handicap/bcap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dweb.belgium.be/sites/default/files/2005-06-10%20KB_AR%20_2017-09-03%20Loi_0.pdf" TargetMode="External"/><Relationship Id="rId17" Type="http://schemas.openxmlformats.org/officeDocument/2006/relationships/hyperlink" Target="mailto:carph.bcaph@bosa.fgov.be" TargetMode="External"/><Relationship Id="rId2" Type="http://schemas.openxmlformats.org/officeDocument/2006/relationships/customXml" Target="../customXml/item2.xml"/><Relationship Id="rId16" Type="http://schemas.openxmlformats.org/officeDocument/2006/relationships/hyperlink" Target="https://www.ediv.be/theme/unia2019/modules.php?lang=nl"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justice.just.fgov.be/cgi_loi/change_lg.pl?language=nl&amp;la=N&amp;cn=2020080401&amp;table_name=w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a.be/files/Documenten/Aanbevelingen-advies/DEF_AANBEVELING_redelijke_aanpassingen_voor_ziektepensioen_vastbenoemde_ambtenaren_november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00eef11-a00a-435e-8969-a8b8334abd51">BOSA-1674912225-53019</_dlc_DocId>
    <_dlc_DocIdUrl xmlns="800eef11-a00a-435e-8969-a8b8334abd51">
      <Url>https://gcloudbelgium.sharepoint.com/sites/BOSA/T/RObiLifeCycle/BI_hr_methods/_layouts/15/DocIdRedir.aspx?ID=BOSA-1674912225-53019</Url>
      <Description>BOSA-1674912225-53019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7292946BE563AB49A32FFF1627C926EC008232AFEFA575FD48A345A396DFB56D38" ma:contentTypeVersion="1391" ma:contentTypeDescription="BOSA Word document" ma:contentTypeScope="" ma:versionID="8dc0da68380409b0d3f74850f9c24645">
  <xsd:schema xmlns:xsd="http://www.w3.org/2001/XMLSchema" xmlns:xs="http://www.w3.org/2001/XMLSchema" xmlns:p="http://schemas.microsoft.com/office/2006/metadata/properties" xmlns:ns2="800eef11-a00a-435e-8969-a8b8334abd51" xmlns:ns3="57256771-b373-4989-87fb-f9092cfe97f7" targetNamespace="http://schemas.microsoft.com/office/2006/metadata/properties" ma:root="true" ma:fieldsID="768c402e2239a46171f7154cbc85aec4" ns2:_="" ns3:_="">
    <xsd:import namespace="800eef11-a00a-435e-8969-a8b8334abd51"/>
    <xsd:import namespace="57256771-b373-4989-87fb-f9092cfe97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256771-b373-4989-87fb-f9092cfe97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A1C45F-739C-4785-80D1-6C5E25463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E0FF3A-F476-43AD-8F66-B81DF0DAD53E}">
  <ds:schemaRefs>
    <ds:schemaRef ds:uri="http://schemas.microsoft.com/sharepoint/v3/contenttype/forms"/>
  </ds:schemaRefs>
</ds:datastoreItem>
</file>

<file path=customXml/itemProps3.xml><?xml version="1.0" encoding="utf-8"?>
<ds:datastoreItem xmlns:ds="http://schemas.openxmlformats.org/officeDocument/2006/customXml" ds:itemID="{E62A7019-BCAD-409A-87F4-81D909301530}"/>
</file>

<file path=customXml/itemProps4.xml><?xml version="1.0" encoding="utf-8"?>
<ds:datastoreItem xmlns:ds="http://schemas.openxmlformats.org/officeDocument/2006/customXml" ds:itemID="{61D5CE7F-0110-45BA-B955-EB563C493DE5}">
  <ds:schemaRefs>
    <ds:schemaRef ds:uri="http://schemas.openxmlformats.org/officeDocument/2006/bibliography"/>
  </ds:schemaRefs>
</ds:datastoreItem>
</file>

<file path=customXml/itemProps5.xml><?xml version="1.0" encoding="utf-8"?>
<ds:datastoreItem xmlns:ds="http://schemas.openxmlformats.org/officeDocument/2006/customXml" ds:itemID="{218D225D-77BB-4CA0-8020-8BE32EB3184B}"/>
</file>

<file path=docProps/app.xml><?xml version="1.0" encoding="utf-8"?>
<Properties xmlns="http://schemas.openxmlformats.org/officeDocument/2006/extended-properties" xmlns:vt="http://schemas.openxmlformats.org/officeDocument/2006/docPropsVTypes">
  <Template>Normal</Template>
  <TotalTime>0</TotalTime>
  <Pages>22</Pages>
  <Words>4525</Words>
  <Characters>24892</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Logeot (BOSA)</dc:creator>
  <cp:keywords/>
  <dc:description/>
  <cp:lastModifiedBy>Alexandre Logeot (BOSA)</cp:lastModifiedBy>
  <cp:revision>127</cp:revision>
  <dcterms:created xsi:type="dcterms:W3CDTF">2021-01-26T09:55:00Z</dcterms:created>
  <dcterms:modified xsi:type="dcterms:W3CDTF">2021-03-02T10:25:00Z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0x0101007292946BE563AB49A32FFF1627C926EC008232AFEFA575FD48A345A396DFB56D38</vt:lpwstr>
  </property>
  <property fmtid="{D5CDD505-2E9C-101B-9397-08002B2CF9AE}" pid="3" name="_dlc_DocIdItemGuid">
    <vt:lpwstr>1e83f56a-a94e-4b7e-a8ec-a8d9b87dee41</vt:lpwstr>
  </property>
</Properties>
</file>